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66" w:rsidRPr="00F32770" w:rsidRDefault="002967E3" w:rsidP="001F544D">
      <w:pPr>
        <w:jc w:val="center"/>
        <w:rPr>
          <w:b/>
          <w:color w:val="632423" w:themeColor="accent2" w:themeShade="80"/>
          <w:sz w:val="32"/>
          <w:szCs w:val="32"/>
          <w:lang w:val="it-IT"/>
        </w:rPr>
      </w:pPr>
      <w:r w:rsidRPr="00F32770">
        <w:rPr>
          <w:b/>
          <w:color w:val="632423" w:themeColor="accent2" w:themeShade="80"/>
          <w:sz w:val="32"/>
          <w:szCs w:val="32"/>
          <w:lang w:val="it-IT"/>
        </w:rPr>
        <w:t xml:space="preserve">DALLA RADIOTERAPIA ALLA </w:t>
      </w:r>
      <w:r w:rsidR="00315559" w:rsidRPr="00F32770">
        <w:rPr>
          <w:b/>
          <w:color w:val="632423" w:themeColor="accent2" w:themeShade="80"/>
          <w:sz w:val="32"/>
          <w:szCs w:val="32"/>
          <w:lang w:val="it-IT"/>
        </w:rPr>
        <w:t>PROTONTERAPIA</w:t>
      </w:r>
    </w:p>
    <w:p w:rsidR="00315559" w:rsidRPr="00F32770" w:rsidRDefault="00315559" w:rsidP="001F544D">
      <w:pPr>
        <w:jc w:val="center"/>
        <w:rPr>
          <w:b/>
          <w:color w:val="632423" w:themeColor="accent2" w:themeShade="80"/>
          <w:sz w:val="32"/>
          <w:szCs w:val="32"/>
          <w:lang w:val="it-IT"/>
        </w:rPr>
      </w:pPr>
      <w:r w:rsidRPr="00F32770">
        <w:rPr>
          <w:b/>
          <w:color w:val="632423" w:themeColor="accent2" w:themeShade="80"/>
          <w:sz w:val="32"/>
          <w:szCs w:val="32"/>
          <w:lang w:val="it-IT"/>
        </w:rPr>
        <w:t>Evoluzione naturale</w:t>
      </w:r>
    </w:p>
    <w:p w:rsidR="00315559" w:rsidRPr="00517AF4" w:rsidRDefault="006700D5" w:rsidP="006700D5">
      <w:pPr>
        <w:spacing w:before="100" w:beforeAutospacing="1" w:after="100" w:afterAutospacing="1"/>
        <w:rPr>
          <w:rFonts w:eastAsia="Times New Roman" w:cstheme="minorHAnsi"/>
          <w:b/>
          <w:i/>
          <w:color w:val="C00000"/>
          <w:sz w:val="24"/>
          <w:szCs w:val="24"/>
          <w:lang w:val="it-IT" w:eastAsia="it-IT"/>
        </w:rPr>
      </w:pPr>
      <w:r w:rsidRPr="00517AF4">
        <w:rPr>
          <w:rFonts w:eastAsia="Times New Roman" w:cstheme="minorHAnsi"/>
          <w:b/>
          <w:i/>
          <w:color w:val="C00000"/>
          <w:sz w:val="24"/>
          <w:szCs w:val="24"/>
          <w:lang w:val="it-IT" w:eastAsia="it-IT"/>
        </w:rPr>
        <w:t>In origine…</w:t>
      </w:r>
      <w:r w:rsidR="00517AF4">
        <w:rPr>
          <w:rFonts w:eastAsia="Times New Roman" w:cstheme="minorHAnsi"/>
          <w:b/>
          <w:i/>
          <w:color w:val="C00000"/>
          <w:sz w:val="24"/>
          <w:szCs w:val="24"/>
          <w:lang w:val="it-IT" w:eastAsia="it-IT"/>
        </w:rPr>
        <w:tab/>
      </w:r>
      <w:r w:rsidR="00517AF4">
        <w:rPr>
          <w:rFonts w:eastAsia="Times New Roman" w:cstheme="minorHAnsi"/>
          <w:b/>
          <w:i/>
          <w:color w:val="C00000"/>
          <w:sz w:val="24"/>
          <w:szCs w:val="24"/>
          <w:lang w:val="it-IT" w:eastAsia="it-IT"/>
        </w:rPr>
        <w:br/>
      </w:r>
      <w:r w:rsidR="002967E3" w:rsidRPr="00315559">
        <w:rPr>
          <w:rFonts w:asciiTheme="minorHAnsi" w:hAnsiTheme="minorHAnsi" w:cs="Tahoma"/>
          <w:lang w:val="it-IT"/>
        </w:rPr>
        <w:t xml:space="preserve">La </w:t>
      </w:r>
      <w:r w:rsidR="002967E3" w:rsidRPr="00315559">
        <w:rPr>
          <w:rFonts w:asciiTheme="minorHAnsi" w:hAnsiTheme="minorHAnsi" w:cs="Tahoma"/>
          <w:b/>
          <w:lang w:val="it-IT"/>
        </w:rPr>
        <w:t>radiochirurgia</w:t>
      </w:r>
      <w:r w:rsidR="002967E3" w:rsidRPr="00315559">
        <w:rPr>
          <w:rFonts w:asciiTheme="minorHAnsi" w:hAnsiTheme="minorHAnsi" w:cs="Arial"/>
          <w:b/>
          <w:color w:val="000000"/>
          <w:shd w:val="clear" w:color="auto" w:fill="FFFFFF"/>
          <w:lang w:val="it-IT"/>
        </w:rPr>
        <w:t xml:space="preserve"> </w:t>
      </w:r>
      <w:r w:rsidR="00672CB2" w:rsidRPr="00315559">
        <w:rPr>
          <w:rFonts w:asciiTheme="minorHAnsi" w:hAnsiTheme="minorHAnsi" w:cs="Arial"/>
          <w:b/>
          <w:color w:val="000000"/>
          <w:shd w:val="clear" w:color="auto" w:fill="FFFFFF"/>
          <w:lang w:val="it-IT"/>
        </w:rPr>
        <w:t>o radioterapia stereotassica</w:t>
      </w:r>
      <w:r w:rsidR="00672CB2" w:rsidRPr="00315559">
        <w:rPr>
          <w:rFonts w:asciiTheme="minorHAnsi" w:hAnsiTheme="minorHAnsi" w:cs="Arial"/>
          <w:color w:val="000000"/>
          <w:shd w:val="clear" w:color="auto" w:fill="FFFFFF"/>
          <w:lang w:val="it-IT"/>
        </w:rPr>
        <w:t xml:space="preserve"> </w:t>
      </w:r>
      <w:r w:rsidR="002967E3" w:rsidRPr="00315559">
        <w:rPr>
          <w:rFonts w:asciiTheme="minorHAnsi" w:hAnsiTheme="minorHAnsi" w:cs="Arial"/>
          <w:color w:val="000000"/>
          <w:shd w:val="clear" w:color="auto" w:fill="FFFFFF"/>
          <w:lang w:val="it-IT"/>
        </w:rPr>
        <w:t xml:space="preserve">è un’evoluzione della radioterapia: consente un trattamento più </w:t>
      </w:r>
      <w:r w:rsidR="00672CB2" w:rsidRPr="00315559">
        <w:rPr>
          <w:rFonts w:asciiTheme="minorHAnsi" w:hAnsiTheme="minorHAnsi" w:cs="Arial"/>
          <w:color w:val="000000"/>
          <w:shd w:val="clear" w:color="auto" w:fill="FFFFFF"/>
          <w:lang w:val="it-IT"/>
        </w:rPr>
        <w:t>mirato</w:t>
      </w:r>
      <w:r w:rsidR="002967E3" w:rsidRPr="00315559">
        <w:rPr>
          <w:rFonts w:asciiTheme="minorHAnsi" w:hAnsiTheme="minorHAnsi" w:cs="Tahoma"/>
          <w:lang w:val="it-IT"/>
        </w:rPr>
        <w:t xml:space="preserve">, salvaguardando </w:t>
      </w:r>
      <w:r w:rsidR="00672CB2" w:rsidRPr="00315559">
        <w:rPr>
          <w:rFonts w:asciiTheme="minorHAnsi" w:hAnsiTheme="minorHAnsi" w:cs="Tahoma"/>
          <w:lang w:val="it-IT"/>
        </w:rPr>
        <w:t xml:space="preserve">maggiormente </w:t>
      </w:r>
      <w:r w:rsidR="002967E3" w:rsidRPr="00315559">
        <w:rPr>
          <w:rFonts w:asciiTheme="minorHAnsi" w:hAnsiTheme="minorHAnsi" w:cs="Tahoma"/>
          <w:lang w:val="it-IT"/>
        </w:rPr>
        <w:t>i tessuti sani che circondano l’area target da curare</w:t>
      </w:r>
      <w:r w:rsidR="00C65163" w:rsidRPr="00315559">
        <w:rPr>
          <w:rFonts w:asciiTheme="minorHAnsi" w:hAnsiTheme="minorHAnsi" w:cs="Tahoma"/>
          <w:lang w:val="it-IT"/>
        </w:rPr>
        <w:t xml:space="preserve"> e quindi con </w:t>
      </w:r>
      <w:r w:rsidR="00672CB2" w:rsidRPr="00315559">
        <w:rPr>
          <w:rFonts w:asciiTheme="minorHAnsi" w:hAnsiTheme="minorHAnsi" w:cs="Tahoma"/>
          <w:lang w:val="it-IT"/>
        </w:rPr>
        <w:t>ridu</w:t>
      </w:r>
      <w:r w:rsidR="00C65163" w:rsidRPr="00315559">
        <w:rPr>
          <w:rFonts w:asciiTheme="minorHAnsi" w:hAnsiTheme="minorHAnsi" w:cs="Tahoma"/>
          <w:lang w:val="it-IT"/>
        </w:rPr>
        <w:t>zione degli effetti collaterali</w:t>
      </w:r>
      <w:r w:rsidR="002967E3" w:rsidRPr="00315559">
        <w:rPr>
          <w:rFonts w:asciiTheme="minorHAnsi" w:hAnsiTheme="minorHAnsi" w:cs="Tahoma"/>
          <w:lang w:val="it-IT"/>
        </w:rPr>
        <w:t xml:space="preserve">, </w:t>
      </w:r>
      <w:r w:rsidR="00672CB2" w:rsidRPr="00315559">
        <w:rPr>
          <w:rFonts w:asciiTheme="minorHAnsi" w:hAnsiTheme="minorHAnsi" w:cs="Tahoma"/>
          <w:lang w:val="it-IT"/>
        </w:rPr>
        <w:t xml:space="preserve">permettendo al tempo stesso l’erogazione di dosi di radiazioni più elevate rispetto a quelle tradizionali (aumento della probabilità di cura) in un numero minore di sedute di trattamento (migliori aspetti logistici). </w:t>
      </w:r>
      <w:r w:rsidR="00315559">
        <w:rPr>
          <w:rFonts w:asciiTheme="minorHAnsi" w:hAnsiTheme="minorHAnsi" w:cs="Tahoma"/>
          <w:lang w:val="it-IT"/>
        </w:rPr>
        <w:tab/>
      </w:r>
      <w:r w:rsidR="00315559">
        <w:rPr>
          <w:rFonts w:asciiTheme="minorHAnsi" w:hAnsiTheme="minorHAnsi" w:cs="Tahoma"/>
          <w:lang w:val="it-IT"/>
        </w:rPr>
        <w:br/>
      </w:r>
      <w:r w:rsidRPr="00315559">
        <w:rPr>
          <w:rFonts w:eastAsia="Times New Roman" w:cstheme="minorHAnsi"/>
          <w:lang w:val="it-IT" w:eastAsia="it-IT"/>
        </w:rPr>
        <w:t xml:space="preserve">Il </w:t>
      </w:r>
      <w:proofErr w:type="spellStart"/>
      <w:r w:rsidRPr="00315559">
        <w:rPr>
          <w:rFonts w:eastAsia="Times New Roman" w:cstheme="minorHAnsi"/>
          <w:b/>
          <w:lang w:val="it-IT" w:eastAsia="it-IT"/>
        </w:rPr>
        <w:t>CyberKnife</w:t>
      </w:r>
      <w:proofErr w:type="spellEnd"/>
      <w:r w:rsidRPr="00315559">
        <w:rPr>
          <w:rFonts w:eastAsia="Times New Roman" w:cstheme="minorHAnsi"/>
          <w:lang w:val="it-IT" w:eastAsia="it-IT"/>
        </w:rPr>
        <w:t xml:space="preserve"> viene ideato nel 1997 dal neurochirurgo statunitense </w:t>
      </w:r>
      <w:hyperlink r:id="rId7" w:tooltip="John R. Adler (la pagina non esiste)" w:history="1">
        <w:r w:rsidRPr="00315559">
          <w:rPr>
            <w:rFonts w:eastAsia="Times New Roman" w:cstheme="minorHAnsi"/>
            <w:lang w:val="it-IT" w:eastAsia="it-IT"/>
          </w:rPr>
          <w:t>John R. Adler</w:t>
        </w:r>
      </w:hyperlink>
      <w:r w:rsidRPr="00315559">
        <w:rPr>
          <w:rFonts w:eastAsia="Times New Roman" w:cstheme="minorHAnsi"/>
          <w:lang w:val="it-IT" w:eastAsia="it-IT"/>
        </w:rPr>
        <w:t xml:space="preserve">, professore di </w:t>
      </w:r>
      <w:hyperlink r:id="rId8" w:tooltip="Neurochirurgia" w:history="1">
        <w:r w:rsidRPr="00315559">
          <w:rPr>
            <w:rFonts w:eastAsia="Times New Roman" w:cstheme="minorHAnsi"/>
            <w:lang w:val="it-IT" w:eastAsia="it-IT"/>
          </w:rPr>
          <w:t>neurochirurgia</w:t>
        </w:r>
      </w:hyperlink>
      <w:r w:rsidRPr="00315559">
        <w:rPr>
          <w:rFonts w:eastAsia="Times New Roman" w:cstheme="minorHAnsi"/>
          <w:lang w:val="it-IT" w:eastAsia="it-IT"/>
        </w:rPr>
        <w:t xml:space="preserve"> e </w:t>
      </w:r>
      <w:hyperlink r:id="rId9" w:tooltip="Radioterapia" w:history="1">
        <w:r w:rsidRPr="00315559">
          <w:rPr>
            <w:rFonts w:eastAsia="Times New Roman" w:cstheme="minorHAnsi"/>
            <w:lang w:val="it-IT" w:eastAsia="it-IT"/>
          </w:rPr>
          <w:t>radioterapia</w:t>
        </w:r>
      </w:hyperlink>
      <w:r w:rsidRPr="00315559">
        <w:rPr>
          <w:rFonts w:eastAsia="Times New Roman" w:cstheme="minorHAnsi"/>
          <w:lang w:val="it-IT" w:eastAsia="it-IT"/>
        </w:rPr>
        <w:t xml:space="preserve"> presso la </w:t>
      </w:r>
      <w:hyperlink r:id="rId10" w:tooltip="Stanford University" w:history="1">
        <w:r w:rsidRPr="00315559">
          <w:rPr>
            <w:rFonts w:eastAsia="Times New Roman" w:cstheme="minorHAnsi"/>
            <w:lang w:val="it-IT" w:eastAsia="it-IT"/>
          </w:rPr>
          <w:t xml:space="preserve">Stanford </w:t>
        </w:r>
        <w:proofErr w:type="spellStart"/>
        <w:r w:rsidRPr="00315559">
          <w:rPr>
            <w:rFonts w:eastAsia="Times New Roman" w:cstheme="minorHAnsi"/>
            <w:lang w:val="it-IT" w:eastAsia="it-IT"/>
          </w:rPr>
          <w:t>University</w:t>
        </w:r>
        <w:proofErr w:type="spellEnd"/>
      </w:hyperlink>
      <w:r w:rsidRPr="00315559">
        <w:rPr>
          <w:rFonts w:eastAsia="Times New Roman" w:cstheme="minorHAnsi"/>
          <w:lang w:val="it-IT" w:eastAsia="it-IT"/>
        </w:rPr>
        <w:t xml:space="preserve"> e da Peter e Russell </w:t>
      </w:r>
      <w:proofErr w:type="spellStart"/>
      <w:r w:rsidRPr="00315559">
        <w:rPr>
          <w:rFonts w:eastAsia="Times New Roman" w:cstheme="minorHAnsi"/>
          <w:lang w:val="it-IT" w:eastAsia="it-IT"/>
        </w:rPr>
        <w:t>Schonberg</w:t>
      </w:r>
      <w:proofErr w:type="spellEnd"/>
      <w:r w:rsidRPr="00315559">
        <w:rPr>
          <w:rFonts w:eastAsia="Times New Roman" w:cstheme="minorHAnsi"/>
          <w:lang w:val="it-IT" w:eastAsia="it-IT"/>
        </w:rPr>
        <w:t xml:space="preserve"> della </w:t>
      </w:r>
      <w:proofErr w:type="spellStart"/>
      <w:r w:rsidRPr="00315559">
        <w:rPr>
          <w:rFonts w:eastAsia="Times New Roman" w:cstheme="minorHAnsi"/>
          <w:lang w:val="it-IT" w:eastAsia="it-IT"/>
        </w:rPr>
        <w:t>Schonberg</w:t>
      </w:r>
      <w:proofErr w:type="spellEnd"/>
      <w:r w:rsidRPr="00315559">
        <w:rPr>
          <w:rFonts w:eastAsia="Times New Roman" w:cstheme="minorHAnsi"/>
          <w:lang w:val="it-IT" w:eastAsia="it-IT"/>
        </w:rPr>
        <w:t xml:space="preserve"> Research Corporation</w:t>
      </w:r>
      <w:r w:rsidR="00C44F7E" w:rsidRPr="00315559">
        <w:rPr>
          <w:rFonts w:eastAsia="Times New Roman" w:cstheme="minorHAnsi"/>
          <w:lang w:val="it-IT" w:eastAsia="it-IT"/>
        </w:rPr>
        <w:t xml:space="preserve">. </w:t>
      </w:r>
    </w:p>
    <w:p w:rsidR="006700D5" w:rsidRPr="00315559" w:rsidRDefault="002967E3" w:rsidP="006700D5">
      <w:pPr>
        <w:spacing w:before="100" w:beforeAutospacing="1" w:after="100" w:afterAutospacing="1"/>
        <w:rPr>
          <w:rFonts w:eastAsia="Times New Roman" w:cstheme="minorHAnsi"/>
          <w:lang w:val="it-IT" w:eastAsia="it-IT"/>
        </w:rPr>
      </w:pPr>
      <w:r w:rsidRPr="00315559">
        <w:rPr>
          <w:rFonts w:asciiTheme="minorHAnsi" w:hAnsiTheme="minorHAnsi" w:cs="Tahoma"/>
          <w:lang w:val="it-IT"/>
        </w:rPr>
        <w:t xml:space="preserve">Nel 2003 gli IFO inaugurarono il nuovo reparto di radioterapia dotato di </w:t>
      </w:r>
      <w:r w:rsidR="007A696A" w:rsidRPr="00315559">
        <w:rPr>
          <w:rFonts w:asciiTheme="minorHAnsi" w:hAnsiTheme="minorHAnsi" w:cs="Tahoma"/>
          <w:lang w:val="it-IT"/>
        </w:rPr>
        <w:t xml:space="preserve">tre </w:t>
      </w:r>
      <w:r w:rsidRPr="00315559">
        <w:rPr>
          <w:rFonts w:asciiTheme="minorHAnsi" w:hAnsiTheme="minorHAnsi" w:cs="Tahoma"/>
          <w:lang w:val="it-IT"/>
        </w:rPr>
        <w:t>acceleratori lineari di ultima generazione per la “terapia conformazionale” e con modulazione di intensità di del fascio di radiazioni (IM</w:t>
      </w:r>
      <w:r w:rsidR="007A696A" w:rsidRPr="00315559">
        <w:rPr>
          <w:rFonts w:asciiTheme="minorHAnsi" w:hAnsiTheme="minorHAnsi" w:cs="Tahoma"/>
          <w:lang w:val="it-IT"/>
        </w:rPr>
        <w:t>RT</w:t>
      </w:r>
      <w:r w:rsidRPr="00315559">
        <w:rPr>
          <w:rFonts w:asciiTheme="minorHAnsi" w:hAnsiTheme="minorHAnsi" w:cs="Tahoma"/>
          <w:lang w:val="it-IT"/>
        </w:rPr>
        <w:t>).</w:t>
      </w:r>
    </w:p>
    <w:p w:rsidR="006700D5" w:rsidRPr="00517AF4" w:rsidRDefault="00617E22" w:rsidP="00517AF4">
      <w:pPr>
        <w:spacing w:before="100" w:beforeAutospacing="1" w:after="100" w:afterAutospacing="1"/>
        <w:rPr>
          <w:rFonts w:eastAsia="Times New Roman" w:cstheme="minorHAnsi"/>
          <w:b/>
          <w:i/>
          <w:color w:val="C00000"/>
          <w:sz w:val="24"/>
          <w:szCs w:val="24"/>
          <w:lang w:val="it-IT" w:eastAsia="it-IT"/>
        </w:rPr>
      </w:pPr>
      <w:proofErr w:type="spellStart"/>
      <w:r w:rsidRPr="00517AF4">
        <w:rPr>
          <w:rFonts w:eastAsia="Times New Roman" w:cstheme="minorHAnsi"/>
          <w:b/>
          <w:i/>
          <w:color w:val="C00000"/>
          <w:sz w:val="24"/>
          <w:szCs w:val="24"/>
          <w:lang w:val="it-IT" w:eastAsia="it-IT"/>
        </w:rPr>
        <w:t>Oggi…</w:t>
      </w:r>
      <w:proofErr w:type="spellEnd"/>
      <w:r w:rsidR="00517AF4">
        <w:rPr>
          <w:rFonts w:eastAsia="Times New Roman" w:cstheme="minorHAnsi"/>
          <w:b/>
          <w:i/>
          <w:color w:val="C00000"/>
          <w:sz w:val="24"/>
          <w:szCs w:val="24"/>
          <w:lang w:val="it-IT" w:eastAsia="it-IT"/>
        </w:rPr>
        <w:br/>
      </w:r>
      <w:r w:rsidR="006700D5" w:rsidRPr="00315559">
        <w:rPr>
          <w:rFonts w:eastAsia="Times New Roman" w:cstheme="minorHAnsi"/>
          <w:b/>
          <w:lang w:val="it-IT" w:eastAsia="it-IT"/>
        </w:rPr>
        <w:t xml:space="preserve">La radiochirurgia </w:t>
      </w:r>
      <w:r w:rsidR="007A696A" w:rsidRPr="00315559">
        <w:rPr>
          <w:rFonts w:eastAsia="Times New Roman" w:cstheme="minorHAnsi"/>
          <w:b/>
          <w:lang w:val="it-IT" w:eastAsia="it-IT"/>
        </w:rPr>
        <w:t xml:space="preserve">o radioterapia stereotassica </w:t>
      </w:r>
      <w:r w:rsidR="006700D5" w:rsidRPr="00315559">
        <w:rPr>
          <w:rFonts w:eastAsia="Times New Roman" w:cstheme="minorHAnsi"/>
          <w:lang w:val="it-IT" w:eastAsia="it-IT"/>
        </w:rPr>
        <w:t xml:space="preserve">è una forma </w:t>
      </w:r>
      <w:r w:rsidR="007A696A" w:rsidRPr="00315559">
        <w:rPr>
          <w:rFonts w:eastAsia="Times New Roman" w:cstheme="minorHAnsi"/>
          <w:lang w:val="it-IT" w:eastAsia="it-IT"/>
        </w:rPr>
        <w:t xml:space="preserve">consolidata di </w:t>
      </w:r>
      <w:r w:rsidR="006700D5" w:rsidRPr="00315559">
        <w:rPr>
          <w:rFonts w:eastAsia="Times New Roman" w:cstheme="minorHAnsi"/>
          <w:lang w:val="it-IT" w:eastAsia="it-IT"/>
        </w:rPr>
        <w:t xml:space="preserve">radioterapia </w:t>
      </w:r>
      <w:r w:rsidR="007A696A" w:rsidRPr="00315559">
        <w:rPr>
          <w:rFonts w:eastAsia="Times New Roman" w:cstheme="minorHAnsi"/>
          <w:lang w:val="it-IT" w:eastAsia="it-IT"/>
        </w:rPr>
        <w:t>che ha dimostrato di ottenere risultati confrontabili a quelli ottenuti con la sola chirurgia in un numero sempre crescente di neoplasie che includono quelle del cervello, della colonna spinale, del polmone e della prostata.</w:t>
      </w:r>
      <w:r w:rsidR="00315559">
        <w:rPr>
          <w:rFonts w:eastAsia="Times New Roman" w:cstheme="minorHAnsi"/>
          <w:lang w:val="it-IT" w:eastAsia="it-IT"/>
        </w:rPr>
        <w:tab/>
      </w:r>
      <w:r w:rsidR="007A696A" w:rsidRPr="00315559">
        <w:rPr>
          <w:rFonts w:eastAsia="Times New Roman" w:cstheme="minorHAnsi"/>
          <w:lang w:val="it-IT" w:eastAsia="it-IT"/>
        </w:rPr>
        <w:t xml:space="preserve"> </w:t>
      </w:r>
      <w:r w:rsidR="00315559">
        <w:rPr>
          <w:rFonts w:eastAsia="Times New Roman" w:cstheme="minorHAnsi"/>
          <w:lang w:val="it-IT" w:eastAsia="it-IT"/>
        </w:rPr>
        <w:br/>
      </w:r>
      <w:r w:rsidR="006700D5" w:rsidRPr="00315559">
        <w:rPr>
          <w:rFonts w:asciiTheme="minorHAnsi" w:hAnsiTheme="minorHAnsi" w:cstheme="minorHAnsi"/>
          <w:lang w:val="it-IT"/>
        </w:rPr>
        <w:t xml:space="preserve">Il </w:t>
      </w:r>
      <w:r w:rsidR="006700D5" w:rsidRPr="00315559">
        <w:rPr>
          <w:rFonts w:asciiTheme="minorHAnsi" w:hAnsiTheme="minorHAnsi" w:cstheme="minorHAnsi"/>
          <w:b/>
          <w:lang w:val="it-IT"/>
        </w:rPr>
        <w:t xml:space="preserve">trattamento </w:t>
      </w:r>
      <w:proofErr w:type="spellStart"/>
      <w:r w:rsidR="006700D5" w:rsidRPr="00315559">
        <w:rPr>
          <w:rFonts w:asciiTheme="minorHAnsi" w:hAnsiTheme="minorHAnsi" w:cstheme="minorHAnsi"/>
          <w:b/>
          <w:lang w:val="it-IT"/>
        </w:rPr>
        <w:t>radiochirurgico</w:t>
      </w:r>
      <w:proofErr w:type="spellEnd"/>
      <w:r w:rsidR="006700D5" w:rsidRPr="00315559">
        <w:rPr>
          <w:rFonts w:asciiTheme="minorHAnsi" w:hAnsiTheme="minorHAnsi" w:cstheme="minorHAnsi"/>
          <w:lang w:val="it-IT"/>
        </w:rPr>
        <w:t xml:space="preserve"> consiste in un numero </w:t>
      </w:r>
      <w:r w:rsidR="007A696A" w:rsidRPr="00315559">
        <w:rPr>
          <w:rFonts w:asciiTheme="minorHAnsi" w:hAnsiTheme="minorHAnsi" w:cstheme="minorHAnsi"/>
          <w:lang w:val="it-IT"/>
        </w:rPr>
        <w:t>assai</w:t>
      </w:r>
      <w:r w:rsidR="006700D5" w:rsidRPr="00315559">
        <w:rPr>
          <w:rFonts w:asciiTheme="minorHAnsi" w:hAnsiTheme="minorHAnsi" w:cstheme="minorHAnsi"/>
          <w:lang w:val="it-IT"/>
        </w:rPr>
        <w:t xml:space="preserve"> limitato di</w:t>
      </w:r>
      <w:r w:rsidR="006700D5" w:rsidRPr="00315559">
        <w:rPr>
          <w:rStyle w:val="Enfasigrassetto"/>
          <w:rFonts w:asciiTheme="minorHAnsi" w:hAnsiTheme="minorHAnsi" w:cstheme="minorHAnsi"/>
          <w:lang w:val="it-IT"/>
        </w:rPr>
        <w:t> sedute terapeutiche</w:t>
      </w:r>
      <w:r w:rsidR="006700D5" w:rsidRPr="00315559">
        <w:rPr>
          <w:rFonts w:asciiTheme="minorHAnsi" w:hAnsiTheme="minorHAnsi" w:cstheme="minorHAnsi"/>
          <w:lang w:val="it-IT"/>
        </w:rPr>
        <w:t xml:space="preserve"> di radioterapia (</w:t>
      </w:r>
      <w:r w:rsidR="007A696A" w:rsidRPr="00315559">
        <w:rPr>
          <w:rFonts w:asciiTheme="minorHAnsi" w:hAnsiTheme="minorHAnsi" w:cstheme="minorHAnsi"/>
          <w:lang w:val="it-IT"/>
        </w:rPr>
        <w:t xml:space="preserve">generalmente </w:t>
      </w:r>
      <w:r w:rsidR="006700D5" w:rsidRPr="00315559">
        <w:rPr>
          <w:rFonts w:asciiTheme="minorHAnsi" w:hAnsiTheme="minorHAnsi" w:cstheme="minorHAnsi"/>
          <w:lang w:val="it-IT"/>
        </w:rPr>
        <w:t xml:space="preserve">non superiore a cinque) della durata di circa un’ora, senza la necessità dell’ospedalizzazione del paziente (come </w:t>
      </w:r>
      <w:r w:rsidR="007A696A" w:rsidRPr="00315559">
        <w:rPr>
          <w:rFonts w:asciiTheme="minorHAnsi" w:hAnsiTheme="minorHAnsi" w:cstheme="minorHAnsi"/>
          <w:lang w:val="it-IT"/>
        </w:rPr>
        <w:t xml:space="preserve">invece </w:t>
      </w:r>
      <w:r w:rsidR="006700D5" w:rsidRPr="00315559">
        <w:rPr>
          <w:rFonts w:asciiTheme="minorHAnsi" w:hAnsiTheme="minorHAnsi" w:cstheme="minorHAnsi"/>
          <w:lang w:val="it-IT"/>
        </w:rPr>
        <w:t>richiesto da un intervento operatorio). </w:t>
      </w:r>
    </w:p>
    <w:p w:rsidR="006700D5" w:rsidRPr="00315559" w:rsidRDefault="006700D5" w:rsidP="006700D5">
      <w:pPr>
        <w:pStyle w:val="NormaleWeb"/>
        <w:textAlignment w:val="top"/>
        <w:rPr>
          <w:rFonts w:asciiTheme="minorHAnsi" w:hAnsiTheme="minorHAnsi" w:cstheme="minorHAnsi"/>
          <w:b/>
          <w:i/>
          <w:lang w:val="it-IT"/>
        </w:rPr>
      </w:pPr>
      <w:r w:rsidRPr="00315559">
        <w:rPr>
          <w:rFonts w:asciiTheme="minorHAnsi" w:hAnsiTheme="minorHAnsi" w:cstheme="minorHAnsi"/>
          <w:b/>
          <w:i/>
          <w:lang w:val="it-IT"/>
        </w:rPr>
        <w:t>La terapia tramite radiochirurgia è per lo più indicata per alcune tipologie di pazienti:</w:t>
      </w:r>
    </w:p>
    <w:p w:rsidR="00315559" w:rsidRDefault="006700D5" w:rsidP="00315559">
      <w:pPr>
        <w:pStyle w:val="NormaleWeb"/>
        <w:numPr>
          <w:ilvl w:val="0"/>
          <w:numId w:val="19"/>
        </w:numPr>
        <w:spacing w:before="0" w:beforeAutospacing="0" w:after="0"/>
        <w:textAlignment w:val="top"/>
        <w:rPr>
          <w:rFonts w:asciiTheme="minorHAnsi" w:hAnsiTheme="minorHAnsi" w:cstheme="minorHAnsi"/>
          <w:lang w:val="it-IT"/>
        </w:rPr>
      </w:pPr>
      <w:r w:rsidRPr="00315559">
        <w:rPr>
          <w:rFonts w:asciiTheme="minorHAnsi" w:hAnsiTheme="minorHAnsi" w:cstheme="minorHAnsi"/>
          <w:lang w:val="it-IT"/>
        </w:rPr>
        <w:t xml:space="preserve">pazienti affetti da un tumore clinicamente localizzato, </w:t>
      </w:r>
      <w:r w:rsidR="00F90950" w:rsidRPr="00315559">
        <w:rPr>
          <w:rFonts w:asciiTheme="minorHAnsi" w:hAnsiTheme="minorHAnsi" w:cstheme="minorHAnsi"/>
          <w:lang w:val="it-IT"/>
        </w:rPr>
        <w:t xml:space="preserve">di dimensioni contenute (per lo più &lt;3 cm) </w:t>
      </w:r>
      <w:r w:rsidRPr="00315559">
        <w:rPr>
          <w:rFonts w:asciiTheme="minorHAnsi" w:hAnsiTheme="minorHAnsi" w:cstheme="minorHAnsi"/>
          <w:lang w:val="it-IT"/>
        </w:rPr>
        <w:t>in alternativa all’intervento chirurgico;</w:t>
      </w:r>
    </w:p>
    <w:p w:rsidR="00315559" w:rsidRDefault="006700D5" w:rsidP="00315559">
      <w:pPr>
        <w:pStyle w:val="NormaleWeb"/>
        <w:numPr>
          <w:ilvl w:val="0"/>
          <w:numId w:val="19"/>
        </w:numPr>
        <w:spacing w:before="0" w:beforeAutospacing="0" w:after="0"/>
        <w:textAlignment w:val="top"/>
        <w:rPr>
          <w:rFonts w:asciiTheme="minorHAnsi" w:hAnsiTheme="minorHAnsi" w:cstheme="minorHAnsi"/>
          <w:lang w:val="it-IT"/>
        </w:rPr>
      </w:pPr>
      <w:r w:rsidRPr="00315559">
        <w:rPr>
          <w:rFonts w:asciiTheme="minorHAnsi" w:hAnsiTheme="minorHAnsi" w:cstheme="minorHAnsi"/>
          <w:lang w:val="it-IT"/>
        </w:rPr>
        <w:t xml:space="preserve">pazienti con tumore localizzato, ma </w:t>
      </w:r>
      <w:r w:rsidR="002D76FC" w:rsidRPr="00315559">
        <w:rPr>
          <w:rFonts w:asciiTheme="minorHAnsi" w:hAnsiTheme="minorHAnsi" w:cstheme="minorHAnsi"/>
          <w:lang w:val="it-IT"/>
        </w:rPr>
        <w:t>per i quali l’intervento chirurgico non sia fattibile (rischio anestesiologico) o gravato da un rischio molto elevato di effetti collaterali e danni</w:t>
      </w:r>
      <w:r w:rsidR="00F90950" w:rsidRPr="00315559">
        <w:rPr>
          <w:rFonts w:asciiTheme="minorHAnsi" w:hAnsiTheme="minorHAnsi" w:cstheme="minorHAnsi"/>
          <w:lang w:val="it-IT"/>
        </w:rPr>
        <w:t xml:space="preserve"> funzional</w:t>
      </w:r>
      <w:r w:rsidR="002D76FC" w:rsidRPr="00315559">
        <w:rPr>
          <w:rFonts w:asciiTheme="minorHAnsi" w:hAnsiTheme="minorHAnsi" w:cstheme="minorHAnsi"/>
          <w:lang w:val="it-IT"/>
        </w:rPr>
        <w:t>i</w:t>
      </w:r>
      <w:r w:rsidR="00F90950" w:rsidRPr="00315559">
        <w:rPr>
          <w:rFonts w:asciiTheme="minorHAnsi" w:hAnsiTheme="minorHAnsi" w:cstheme="minorHAnsi"/>
          <w:lang w:val="it-IT"/>
        </w:rPr>
        <w:t xml:space="preserve"> perm</w:t>
      </w:r>
      <w:r w:rsidR="002D76FC" w:rsidRPr="00315559">
        <w:rPr>
          <w:rFonts w:asciiTheme="minorHAnsi" w:hAnsiTheme="minorHAnsi" w:cstheme="minorHAnsi"/>
          <w:lang w:val="it-IT"/>
        </w:rPr>
        <w:t>a</w:t>
      </w:r>
      <w:r w:rsidR="00F90950" w:rsidRPr="00315559">
        <w:rPr>
          <w:rFonts w:asciiTheme="minorHAnsi" w:hAnsiTheme="minorHAnsi" w:cstheme="minorHAnsi"/>
          <w:lang w:val="it-IT"/>
        </w:rPr>
        <w:t>n</w:t>
      </w:r>
      <w:r w:rsidR="002D76FC" w:rsidRPr="00315559">
        <w:rPr>
          <w:rFonts w:asciiTheme="minorHAnsi" w:hAnsiTheme="minorHAnsi" w:cstheme="minorHAnsi"/>
          <w:lang w:val="it-IT"/>
        </w:rPr>
        <w:t>e</w:t>
      </w:r>
      <w:r w:rsidR="00F90950" w:rsidRPr="00315559">
        <w:rPr>
          <w:rFonts w:asciiTheme="minorHAnsi" w:hAnsiTheme="minorHAnsi" w:cstheme="minorHAnsi"/>
          <w:lang w:val="it-IT"/>
        </w:rPr>
        <w:t>nt</w:t>
      </w:r>
      <w:r w:rsidR="002D76FC" w:rsidRPr="00315559">
        <w:rPr>
          <w:rFonts w:asciiTheme="minorHAnsi" w:hAnsiTheme="minorHAnsi" w:cstheme="minorHAnsi"/>
          <w:lang w:val="it-IT"/>
        </w:rPr>
        <w:t>i</w:t>
      </w:r>
      <w:r w:rsidRPr="00315559">
        <w:rPr>
          <w:rFonts w:asciiTheme="minorHAnsi" w:hAnsiTheme="minorHAnsi" w:cstheme="minorHAnsi"/>
          <w:lang w:val="it-IT"/>
        </w:rPr>
        <w:t>;</w:t>
      </w:r>
    </w:p>
    <w:p w:rsidR="006700D5" w:rsidRPr="00315559" w:rsidRDefault="006700D5" w:rsidP="00315559">
      <w:pPr>
        <w:pStyle w:val="NormaleWeb"/>
        <w:numPr>
          <w:ilvl w:val="0"/>
          <w:numId w:val="19"/>
        </w:numPr>
        <w:spacing w:before="0" w:beforeAutospacing="0" w:after="0"/>
        <w:textAlignment w:val="top"/>
        <w:rPr>
          <w:rFonts w:asciiTheme="minorHAnsi" w:hAnsiTheme="minorHAnsi" w:cstheme="minorHAnsi"/>
          <w:lang w:val="it-IT"/>
        </w:rPr>
      </w:pPr>
      <w:r w:rsidRPr="00315559">
        <w:rPr>
          <w:rFonts w:asciiTheme="minorHAnsi" w:hAnsiTheme="minorHAnsi" w:cstheme="minorHAnsi"/>
          <w:lang w:val="it-IT"/>
        </w:rPr>
        <w:t>pazienti con recidiva di malattia in sedi precedentemente irradiate con la radioterapia convenzionale.</w:t>
      </w:r>
    </w:p>
    <w:p w:rsidR="006700D5" w:rsidRPr="00315559" w:rsidRDefault="006700D5" w:rsidP="006700D5">
      <w:pPr>
        <w:pStyle w:val="NormaleWeb"/>
        <w:textAlignment w:val="top"/>
        <w:rPr>
          <w:rFonts w:asciiTheme="minorHAnsi" w:hAnsiTheme="minorHAnsi" w:cstheme="minorHAnsi"/>
          <w:b/>
          <w:i/>
          <w:lang w:val="it-IT"/>
        </w:rPr>
      </w:pPr>
      <w:r w:rsidRPr="00315559">
        <w:rPr>
          <w:rFonts w:asciiTheme="minorHAnsi" w:hAnsiTheme="minorHAnsi" w:cstheme="minorHAnsi"/>
          <w:b/>
          <w:i/>
          <w:lang w:val="it-IT"/>
        </w:rPr>
        <w:t>Che cosa distingue la</w:t>
      </w:r>
      <w:r w:rsidRPr="00315559">
        <w:rPr>
          <w:rStyle w:val="Enfasigrassetto"/>
          <w:rFonts w:asciiTheme="minorHAnsi" w:hAnsiTheme="minorHAnsi" w:cstheme="minorHAnsi"/>
          <w:i/>
          <w:lang w:val="it-IT"/>
        </w:rPr>
        <w:t xml:space="preserve"> radiochirurgia dalla radioterapia tradizionale</w:t>
      </w:r>
      <w:r w:rsidRPr="00315559">
        <w:rPr>
          <w:rFonts w:asciiTheme="minorHAnsi" w:hAnsiTheme="minorHAnsi" w:cstheme="minorHAnsi"/>
          <w:b/>
          <w:i/>
          <w:lang w:val="it-IT"/>
        </w:rPr>
        <w:t>?</w:t>
      </w:r>
    </w:p>
    <w:tbl>
      <w:tblPr>
        <w:tblStyle w:val="Grigliatabella"/>
        <w:tblW w:w="0" w:type="auto"/>
        <w:tblLook w:val="04A0"/>
      </w:tblPr>
      <w:tblGrid>
        <w:gridCol w:w="2518"/>
        <w:gridCol w:w="2346"/>
        <w:gridCol w:w="3749"/>
      </w:tblGrid>
      <w:tr w:rsidR="006700D5" w:rsidRPr="00315559" w:rsidTr="006700D5">
        <w:tc>
          <w:tcPr>
            <w:tcW w:w="2518" w:type="dxa"/>
          </w:tcPr>
          <w:p w:rsidR="006700D5" w:rsidRPr="00315559" w:rsidRDefault="006700D5" w:rsidP="00617E22">
            <w:pPr>
              <w:pStyle w:val="NormaleWeb"/>
              <w:jc w:val="center"/>
              <w:textAlignment w:val="top"/>
              <w:rPr>
                <w:rStyle w:val="Enfasigrassetto"/>
                <w:rFonts w:asciiTheme="minorHAnsi" w:hAnsiTheme="minorHAnsi" w:cstheme="minorHAnsi"/>
                <w:lang w:val="it-IT"/>
              </w:rPr>
            </w:pPr>
            <w:r w:rsidRPr="00315559">
              <w:rPr>
                <w:rStyle w:val="Enfasigrassetto"/>
                <w:rFonts w:asciiTheme="minorHAnsi" w:hAnsiTheme="minorHAnsi" w:cstheme="minorHAnsi"/>
                <w:lang w:val="it-IT"/>
              </w:rPr>
              <w:t>Variabili</w:t>
            </w:r>
          </w:p>
        </w:tc>
        <w:tc>
          <w:tcPr>
            <w:tcW w:w="2346" w:type="dxa"/>
          </w:tcPr>
          <w:p w:rsidR="006700D5" w:rsidRPr="00315559" w:rsidRDefault="006700D5" w:rsidP="00617E22">
            <w:pPr>
              <w:pStyle w:val="NormaleWeb"/>
              <w:jc w:val="center"/>
              <w:textAlignment w:val="top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15559">
              <w:rPr>
                <w:rStyle w:val="Enfasigrassetto"/>
                <w:rFonts w:asciiTheme="minorHAnsi" w:hAnsiTheme="minorHAnsi" w:cstheme="minorHAnsi"/>
              </w:rPr>
              <w:t>radiochirurgia</w:t>
            </w:r>
            <w:proofErr w:type="spellEnd"/>
          </w:p>
        </w:tc>
        <w:tc>
          <w:tcPr>
            <w:tcW w:w="3749" w:type="dxa"/>
          </w:tcPr>
          <w:p w:rsidR="006700D5" w:rsidRPr="00315559" w:rsidRDefault="006700D5" w:rsidP="00617E22">
            <w:pPr>
              <w:pStyle w:val="NormaleWeb"/>
              <w:jc w:val="center"/>
              <w:textAlignment w:val="top"/>
              <w:rPr>
                <w:rFonts w:asciiTheme="minorHAnsi" w:hAnsiTheme="minorHAnsi" w:cstheme="minorHAnsi"/>
              </w:rPr>
            </w:pPr>
            <w:proofErr w:type="spellStart"/>
            <w:r w:rsidRPr="00315559">
              <w:rPr>
                <w:rStyle w:val="Enfasigrassetto"/>
                <w:rFonts w:asciiTheme="minorHAnsi" w:hAnsiTheme="minorHAnsi" w:cstheme="minorHAnsi"/>
              </w:rPr>
              <w:t>radioterapia</w:t>
            </w:r>
            <w:proofErr w:type="spellEnd"/>
            <w:r w:rsidRPr="00315559">
              <w:rPr>
                <w:rStyle w:val="Enfasigrassetto"/>
                <w:rFonts w:asciiTheme="minorHAnsi" w:hAnsiTheme="minorHAnsi" w:cstheme="minorHAnsi"/>
              </w:rPr>
              <w:t xml:space="preserve"> </w:t>
            </w:r>
            <w:proofErr w:type="spellStart"/>
            <w:r w:rsidRPr="00315559">
              <w:rPr>
                <w:rStyle w:val="Enfasigrassetto"/>
                <w:rFonts w:asciiTheme="minorHAnsi" w:hAnsiTheme="minorHAnsi" w:cstheme="minorHAnsi"/>
              </w:rPr>
              <w:t>tradizionale</w:t>
            </w:r>
            <w:proofErr w:type="spellEnd"/>
          </w:p>
        </w:tc>
      </w:tr>
      <w:tr w:rsidR="006700D5" w:rsidRPr="00315559" w:rsidTr="006700D5">
        <w:tc>
          <w:tcPr>
            <w:tcW w:w="2518" w:type="dxa"/>
          </w:tcPr>
          <w:p w:rsidR="006700D5" w:rsidRPr="00315559" w:rsidRDefault="006700D5" w:rsidP="00617E22">
            <w:pPr>
              <w:pStyle w:val="NormaleWeb"/>
              <w:textAlignment w:val="top"/>
              <w:rPr>
                <w:rFonts w:asciiTheme="minorHAnsi" w:hAnsiTheme="minorHAnsi" w:cstheme="minorHAnsi"/>
              </w:rPr>
            </w:pPr>
            <w:proofErr w:type="spellStart"/>
            <w:r w:rsidRPr="00315559">
              <w:rPr>
                <w:rFonts w:asciiTheme="minorHAnsi" w:hAnsiTheme="minorHAnsi" w:cstheme="minorHAnsi"/>
              </w:rPr>
              <w:t>Numero</w:t>
            </w:r>
            <w:proofErr w:type="spellEnd"/>
            <w:r w:rsidRPr="003155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5559">
              <w:rPr>
                <w:rFonts w:asciiTheme="minorHAnsi" w:hAnsiTheme="minorHAnsi" w:cstheme="minorHAnsi"/>
              </w:rPr>
              <w:t>sedute</w:t>
            </w:r>
            <w:proofErr w:type="spellEnd"/>
          </w:p>
        </w:tc>
        <w:tc>
          <w:tcPr>
            <w:tcW w:w="2346" w:type="dxa"/>
          </w:tcPr>
          <w:p w:rsidR="006700D5" w:rsidRPr="00315559" w:rsidRDefault="006700D5" w:rsidP="00617E22">
            <w:pPr>
              <w:pStyle w:val="NormaleWeb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315559">
              <w:rPr>
                <w:rFonts w:asciiTheme="minorHAnsi" w:hAnsiTheme="minorHAnsi" w:cstheme="minorHAnsi"/>
              </w:rPr>
              <w:t xml:space="preserve">1-5 </w:t>
            </w:r>
            <w:proofErr w:type="spellStart"/>
            <w:r w:rsidRPr="00315559">
              <w:rPr>
                <w:rFonts w:asciiTheme="minorHAnsi" w:hAnsiTheme="minorHAnsi" w:cstheme="minorHAnsi"/>
              </w:rPr>
              <w:t>sedute</w:t>
            </w:r>
            <w:proofErr w:type="spellEnd"/>
          </w:p>
        </w:tc>
        <w:tc>
          <w:tcPr>
            <w:tcW w:w="3749" w:type="dxa"/>
          </w:tcPr>
          <w:p w:rsidR="006700D5" w:rsidRPr="00315559" w:rsidRDefault="006700D5" w:rsidP="00617E22">
            <w:pPr>
              <w:pStyle w:val="NormaleWeb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315559">
              <w:rPr>
                <w:rFonts w:asciiTheme="minorHAnsi" w:hAnsiTheme="minorHAnsi" w:cstheme="minorHAnsi"/>
              </w:rPr>
              <w:t xml:space="preserve">30-40 </w:t>
            </w:r>
            <w:proofErr w:type="spellStart"/>
            <w:r w:rsidRPr="00315559">
              <w:rPr>
                <w:rFonts w:asciiTheme="minorHAnsi" w:hAnsiTheme="minorHAnsi" w:cstheme="minorHAnsi"/>
              </w:rPr>
              <w:t>sedute</w:t>
            </w:r>
            <w:proofErr w:type="spellEnd"/>
          </w:p>
        </w:tc>
      </w:tr>
      <w:tr w:rsidR="006700D5" w:rsidRPr="00315559" w:rsidTr="006700D5">
        <w:tc>
          <w:tcPr>
            <w:tcW w:w="2518" w:type="dxa"/>
          </w:tcPr>
          <w:p w:rsidR="006700D5" w:rsidRPr="00315559" w:rsidRDefault="006700D5" w:rsidP="00617E22">
            <w:pPr>
              <w:pStyle w:val="NormaleWeb"/>
              <w:textAlignment w:val="top"/>
              <w:rPr>
                <w:rFonts w:asciiTheme="minorHAnsi" w:hAnsiTheme="minorHAnsi" w:cstheme="minorHAnsi"/>
              </w:rPr>
            </w:pPr>
            <w:r w:rsidRPr="00315559">
              <w:rPr>
                <w:rFonts w:asciiTheme="minorHAnsi" w:hAnsiTheme="minorHAnsi" w:cstheme="minorHAnsi"/>
              </w:rPr>
              <w:t xml:space="preserve">Dose </w:t>
            </w:r>
            <w:proofErr w:type="spellStart"/>
            <w:r w:rsidRPr="00315559">
              <w:rPr>
                <w:rFonts w:asciiTheme="minorHAnsi" w:hAnsiTheme="minorHAnsi" w:cstheme="minorHAnsi"/>
              </w:rPr>
              <w:t>radiazioni</w:t>
            </w:r>
            <w:proofErr w:type="spellEnd"/>
          </w:p>
        </w:tc>
        <w:tc>
          <w:tcPr>
            <w:tcW w:w="2346" w:type="dxa"/>
          </w:tcPr>
          <w:p w:rsidR="006700D5" w:rsidRPr="00315559" w:rsidRDefault="006700D5" w:rsidP="00617E22">
            <w:pPr>
              <w:pStyle w:val="NormaleWeb"/>
              <w:jc w:val="center"/>
              <w:textAlignment w:val="top"/>
              <w:rPr>
                <w:rFonts w:asciiTheme="minorHAnsi" w:hAnsiTheme="minorHAnsi" w:cstheme="minorHAnsi"/>
              </w:rPr>
            </w:pPr>
            <w:proofErr w:type="spellStart"/>
            <w:r w:rsidRPr="00315559">
              <w:rPr>
                <w:rFonts w:asciiTheme="minorHAnsi" w:hAnsiTheme="minorHAnsi" w:cstheme="minorHAnsi"/>
              </w:rPr>
              <w:t>Elevata</w:t>
            </w:r>
            <w:proofErr w:type="spellEnd"/>
          </w:p>
        </w:tc>
        <w:tc>
          <w:tcPr>
            <w:tcW w:w="3749" w:type="dxa"/>
          </w:tcPr>
          <w:p w:rsidR="006700D5" w:rsidRPr="00315559" w:rsidRDefault="006700D5" w:rsidP="00617E22">
            <w:pPr>
              <w:pStyle w:val="NormaleWeb"/>
              <w:jc w:val="center"/>
              <w:textAlignment w:val="top"/>
              <w:rPr>
                <w:rFonts w:asciiTheme="minorHAnsi" w:hAnsiTheme="minorHAnsi" w:cstheme="minorHAnsi"/>
              </w:rPr>
            </w:pPr>
            <w:proofErr w:type="spellStart"/>
            <w:r w:rsidRPr="00315559">
              <w:rPr>
                <w:rFonts w:asciiTheme="minorHAnsi" w:hAnsiTheme="minorHAnsi" w:cstheme="minorHAnsi"/>
              </w:rPr>
              <w:t>Bassa</w:t>
            </w:r>
            <w:proofErr w:type="spellEnd"/>
          </w:p>
        </w:tc>
      </w:tr>
      <w:tr w:rsidR="006700D5" w:rsidRPr="00315559" w:rsidTr="006700D5">
        <w:tc>
          <w:tcPr>
            <w:tcW w:w="2518" w:type="dxa"/>
          </w:tcPr>
          <w:p w:rsidR="006700D5" w:rsidRPr="00315559" w:rsidRDefault="006700D5" w:rsidP="00617E22">
            <w:pPr>
              <w:pStyle w:val="NormaleWeb"/>
              <w:textAlignment w:val="top"/>
              <w:rPr>
                <w:rFonts w:asciiTheme="minorHAnsi" w:hAnsiTheme="minorHAnsi" w:cstheme="minorHAnsi"/>
              </w:rPr>
            </w:pPr>
            <w:proofErr w:type="spellStart"/>
            <w:r w:rsidRPr="00315559">
              <w:rPr>
                <w:rFonts w:asciiTheme="minorHAnsi" w:hAnsiTheme="minorHAnsi" w:cstheme="minorHAnsi"/>
              </w:rPr>
              <w:t>Modalità</w:t>
            </w:r>
            <w:proofErr w:type="spellEnd"/>
            <w:r w:rsidRPr="003155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5559">
              <w:rPr>
                <w:rFonts w:asciiTheme="minorHAnsi" w:hAnsiTheme="minorHAnsi" w:cstheme="minorHAnsi"/>
              </w:rPr>
              <w:t>trattamento</w:t>
            </w:r>
            <w:proofErr w:type="spellEnd"/>
          </w:p>
        </w:tc>
        <w:tc>
          <w:tcPr>
            <w:tcW w:w="2346" w:type="dxa"/>
          </w:tcPr>
          <w:p w:rsidR="006700D5" w:rsidRPr="00315559" w:rsidRDefault="006700D5" w:rsidP="00617E22">
            <w:pPr>
              <w:pStyle w:val="NormaleWeb"/>
              <w:jc w:val="center"/>
              <w:textAlignment w:val="top"/>
              <w:rPr>
                <w:rFonts w:asciiTheme="minorHAnsi" w:hAnsiTheme="minorHAnsi" w:cstheme="minorHAnsi"/>
              </w:rPr>
            </w:pPr>
            <w:proofErr w:type="spellStart"/>
            <w:r w:rsidRPr="00315559">
              <w:rPr>
                <w:rFonts w:asciiTheme="minorHAnsi" w:hAnsiTheme="minorHAnsi" w:cstheme="minorHAnsi"/>
              </w:rPr>
              <w:t>Focal</w:t>
            </w:r>
            <w:bookmarkStart w:id="0" w:name="_GoBack"/>
            <w:bookmarkEnd w:id="0"/>
            <w:r w:rsidRPr="00315559">
              <w:rPr>
                <w:rFonts w:asciiTheme="minorHAnsi" w:hAnsiTheme="minorHAnsi" w:cstheme="minorHAnsi"/>
              </w:rPr>
              <w:t>izzata</w:t>
            </w:r>
            <w:proofErr w:type="spellEnd"/>
          </w:p>
        </w:tc>
        <w:tc>
          <w:tcPr>
            <w:tcW w:w="3749" w:type="dxa"/>
          </w:tcPr>
          <w:p w:rsidR="006700D5" w:rsidRPr="00315559" w:rsidRDefault="002D76FC" w:rsidP="002D76FC">
            <w:pPr>
              <w:pStyle w:val="NormaleWeb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315559">
              <w:rPr>
                <w:rFonts w:asciiTheme="minorHAnsi" w:hAnsiTheme="minorHAnsi" w:cstheme="minorHAnsi"/>
              </w:rPr>
              <w:t xml:space="preserve">Volume </w:t>
            </w:r>
            <w:proofErr w:type="spellStart"/>
            <w:r w:rsidR="006700D5" w:rsidRPr="00315559">
              <w:rPr>
                <w:rFonts w:asciiTheme="minorHAnsi" w:hAnsiTheme="minorHAnsi" w:cstheme="minorHAnsi"/>
              </w:rPr>
              <w:t>ampio</w:t>
            </w:r>
            <w:proofErr w:type="spellEnd"/>
          </w:p>
        </w:tc>
      </w:tr>
    </w:tbl>
    <w:p w:rsidR="00141859" w:rsidRPr="00315559" w:rsidRDefault="00141859" w:rsidP="00141859">
      <w:pPr>
        <w:pStyle w:val="NormaleWeb"/>
        <w:rPr>
          <w:rFonts w:asciiTheme="minorHAnsi" w:hAnsiTheme="minorHAnsi"/>
          <w:lang w:val="it-IT"/>
        </w:rPr>
      </w:pPr>
      <w:proofErr w:type="spellStart"/>
      <w:r w:rsidRPr="00517AF4">
        <w:rPr>
          <w:rFonts w:asciiTheme="minorHAnsi" w:hAnsiTheme="minorHAnsi"/>
          <w:b/>
          <w:i/>
          <w:color w:val="C00000"/>
          <w:sz w:val="24"/>
          <w:szCs w:val="24"/>
          <w:lang w:val="it-IT"/>
        </w:rPr>
        <w:t>Domani…</w:t>
      </w:r>
      <w:proofErr w:type="spellEnd"/>
      <w:r w:rsidR="00517AF4">
        <w:rPr>
          <w:rFonts w:asciiTheme="minorHAnsi" w:hAnsiTheme="minorHAnsi"/>
          <w:b/>
          <w:i/>
          <w:color w:val="C00000"/>
          <w:sz w:val="24"/>
          <w:szCs w:val="24"/>
          <w:lang w:val="it-IT"/>
        </w:rPr>
        <w:br/>
      </w:r>
      <w:r w:rsidR="0030384B" w:rsidRPr="00315559">
        <w:rPr>
          <w:rFonts w:asciiTheme="minorHAnsi" w:hAnsiTheme="minorHAnsi" w:cs="Arial"/>
          <w:color w:val="333333"/>
          <w:lang w:val="it-IT"/>
        </w:rPr>
        <w:t xml:space="preserve">La </w:t>
      </w:r>
      <w:proofErr w:type="spellStart"/>
      <w:r w:rsidR="0030384B" w:rsidRPr="00315559">
        <w:rPr>
          <w:rFonts w:asciiTheme="minorHAnsi" w:hAnsiTheme="minorHAnsi" w:cs="Arial"/>
          <w:color w:val="333333"/>
          <w:lang w:val="it-IT"/>
        </w:rPr>
        <w:t>protonterapia</w:t>
      </w:r>
      <w:proofErr w:type="spellEnd"/>
      <w:r w:rsidR="0030384B" w:rsidRPr="00315559">
        <w:rPr>
          <w:rFonts w:asciiTheme="minorHAnsi" w:hAnsiTheme="minorHAnsi" w:cs="Arial"/>
          <w:color w:val="333333"/>
          <w:lang w:val="it-IT"/>
        </w:rPr>
        <w:t xml:space="preserve"> è l’evoluzione naturale della radioterapia che dai fotoni passa ai protoni</w:t>
      </w:r>
      <w:r w:rsidR="00A75FB8" w:rsidRPr="00315559">
        <w:rPr>
          <w:rFonts w:asciiTheme="minorHAnsi" w:hAnsiTheme="minorHAnsi" w:cs="Arial"/>
          <w:color w:val="333333"/>
          <w:lang w:val="it-IT"/>
        </w:rPr>
        <w:t>, più potenti e meno dannosi</w:t>
      </w:r>
      <w:r w:rsidR="0030384B" w:rsidRPr="00315559">
        <w:rPr>
          <w:rFonts w:asciiTheme="minorHAnsi" w:hAnsiTheme="minorHAnsi" w:cs="Arial"/>
          <w:color w:val="333333"/>
          <w:lang w:val="it-IT"/>
        </w:rPr>
        <w:t xml:space="preserve">. </w:t>
      </w:r>
      <w:r w:rsidRPr="00315559">
        <w:rPr>
          <w:rFonts w:asciiTheme="minorHAnsi" w:hAnsiTheme="minorHAnsi"/>
          <w:lang w:val="it-IT"/>
        </w:rPr>
        <w:t xml:space="preserve">Entro il 2020 </w:t>
      </w:r>
      <w:r w:rsidR="0030384B" w:rsidRPr="00315559">
        <w:rPr>
          <w:rFonts w:asciiTheme="minorHAnsi" w:hAnsiTheme="minorHAnsi"/>
          <w:lang w:val="it-IT"/>
        </w:rPr>
        <w:t xml:space="preserve">è prevista </w:t>
      </w:r>
      <w:r w:rsidRPr="00315559">
        <w:rPr>
          <w:rFonts w:asciiTheme="minorHAnsi" w:hAnsiTheme="minorHAnsi"/>
          <w:lang w:val="it-IT"/>
        </w:rPr>
        <w:t xml:space="preserve">l’attivazione di 2 sale di </w:t>
      </w:r>
      <w:proofErr w:type="spellStart"/>
      <w:r w:rsidRPr="00315559">
        <w:rPr>
          <w:rFonts w:asciiTheme="minorHAnsi" w:hAnsiTheme="minorHAnsi"/>
          <w:lang w:val="it-IT"/>
        </w:rPr>
        <w:t>protonterapia</w:t>
      </w:r>
      <w:proofErr w:type="spellEnd"/>
      <w:r w:rsidRPr="00315559">
        <w:rPr>
          <w:rFonts w:asciiTheme="minorHAnsi" w:hAnsiTheme="minorHAnsi"/>
          <w:lang w:val="it-IT"/>
        </w:rPr>
        <w:t xml:space="preserve"> per garantire trattamenti a 2500 pazienti all’anno.</w:t>
      </w:r>
    </w:p>
    <w:sectPr w:rsidR="00141859" w:rsidRPr="00315559" w:rsidSect="00517AF4">
      <w:headerReference w:type="default" r:id="rId11"/>
      <w:headerReference w:type="first" r:id="rId12"/>
      <w:footerReference w:type="first" r:id="rId13"/>
      <w:pgSz w:w="11899" w:h="16838"/>
      <w:pgMar w:top="2268" w:right="1409" w:bottom="426" w:left="1276" w:header="0" w:footer="3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A3" w:rsidRDefault="00732DA3">
      <w:r>
        <w:separator/>
      </w:r>
    </w:p>
  </w:endnote>
  <w:endnote w:type="continuationSeparator" w:id="0">
    <w:p w:rsidR="00732DA3" w:rsidRDefault="00732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INCond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58" w:rsidRPr="003C736B" w:rsidRDefault="00656F58" w:rsidP="00301566">
    <w:pPr>
      <w:pStyle w:val="Pidipagina"/>
      <w:tabs>
        <w:tab w:val="clear" w:pos="8306"/>
        <w:tab w:val="right" w:pos="10065"/>
      </w:tabs>
      <w:ind w:left="-1797" w:right="-1760"/>
      <w:rPr>
        <w:rFonts w:ascii="DINCond-Bold" w:hAnsi="DINCond-Bold"/>
        <w:sz w:val="14"/>
        <w:lang w:val="it-IT"/>
      </w:rPr>
    </w:pPr>
  </w:p>
  <w:p w:rsidR="00656F58" w:rsidRPr="003C736B" w:rsidRDefault="00656F58" w:rsidP="00301566">
    <w:pPr>
      <w:pStyle w:val="Pidipagina"/>
      <w:tabs>
        <w:tab w:val="clear" w:pos="8306"/>
        <w:tab w:val="right" w:pos="10065"/>
      </w:tabs>
      <w:ind w:left="-1797" w:right="-1760"/>
      <w:jc w:val="center"/>
      <w:rPr>
        <w:rFonts w:ascii="DINCond-Bold" w:hAnsi="DINCond-Bold"/>
        <w:sz w:val="14"/>
        <w:lang w:val="it-IT"/>
      </w:rPr>
    </w:pPr>
  </w:p>
  <w:p w:rsidR="00656F58" w:rsidRPr="003C736B" w:rsidRDefault="00656F58" w:rsidP="00D73837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A3" w:rsidRDefault="00732DA3">
      <w:r>
        <w:separator/>
      </w:r>
    </w:p>
  </w:footnote>
  <w:footnote w:type="continuationSeparator" w:id="0">
    <w:p w:rsidR="00732DA3" w:rsidRDefault="00732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58" w:rsidRDefault="00656F58" w:rsidP="00721A19">
    <w:pPr>
      <w:pStyle w:val="Intestazione"/>
      <w:spacing w:line="360" w:lineRule="auto"/>
      <w:jc w:val="center"/>
    </w:pPr>
    <w:r>
      <w:rPr>
        <w:noProof/>
        <w:lang w:val="it-IT" w:eastAsia="it-IT"/>
      </w:rPr>
      <w:drawing>
        <wp:inline distT="0" distB="0" distL="0" distR="0">
          <wp:extent cx="1247775" cy="1247775"/>
          <wp:effectExtent l="19050" t="0" r="9525" b="0"/>
          <wp:docPr id="1" name="Immagine 1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58" w:rsidRDefault="00656F58" w:rsidP="003C736B">
    <w:pPr>
      <w:pStyle w:val="Intestazione"/>
      <w:tabs>
        <w:tab w:val="clear" w:pos="8306"/>
        <w:tab w:val="right" w:pos="11057"/>
      </w:tabs>
      <w:ind w:left="-1797" w:right="-1760"/>
      <w:jc w:val="center"/>
    </w:pPr>
    <w:r w:rsidRPr="00747DD6">
      <w:rPr>
        <w:noProof/>
        <w:lang w:val="it-IT" w:eastAsia="it-IT"/>
      </w:rPr>
      <w:drawing>
        <wp:inline distT="0" distB="0" distL="0" distR="0">
          <wp:extent cx="1247775" cy="1247775"/>
          <wp:effectExtent l="19050" t="0" r="9525" b="0"/>
          <wp:docPr id="3" name="Immagine 1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A4D"/>
    <w:multiLevelType w:val="hybridMultilevel"/>
    <w:tmpl w:val="F9D0251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DA6DFD"/>
    <w:multiLevelType w:val="hybridMultilevel"/>
    <w:tmpl w:val="FFBA2AE0"/>
    <w:lvl w:ilvl="0" w:tplc="9FE800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01368"/>
    <w:multiLevelType w:val="hybridMultilevel"/>
    <w:tmpl w:val="4A7AB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109B8"/>
    <w:multiLevelType w:val="hybridMultilevel"/>
    <w:tmpl w:val="32A09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92E7F"/>
    <w:multiLevelType w:val="hybridMultilevel"/>
    <w:tmpl w:val="DE363E4E"/>
    <w:lvl w:ilvl="0" w:tplc="F72CE6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377BD"/>
    <w:multiLevelType w:val="hybridMultilevel"/>
    <w:tmpl w:val="60CC089E"/>
    <w:lvl w:ilvl="0" w:tplc="457AE41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96F1F"/>
    <w:multiLevelType w:val="hybridMultilevel"/>
    <w:tmpl w:val="CE508004"/>
    <w:lvl w:ilvl="0" w:tplc="9D7636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27031"/>
    <w:multiLevelType w:val="hybridMultilevel"/>
    <w:tmpl w:val="61C8D30A"/>
    <w:lvl w:ilvl="0" w:tplc="657836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55769"/>
    <w:multiLevelType w:val="hybridMultilevel"/>
    <w:tmpl w:val="DCBC993C"/>
    <w:lvl w:ilvl="0" w:tplc="5ABC43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23B6B"/>
    <w:multiLevelType w:val="hybridMultilevel"/>
    <w:tmpl w:val="DFFC5B4E"/>
    <w:lvl w:ilvl="0" w:tplc="0CC078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F5118"/>
    <w:multiLevelType w:val="hybridMultilevel"/>
    <w:tmpl w:val="7424F412"/>
    <w:lvl w:ilvl="0" w:tplc="25AC99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C657D"/>
    <w:multiLevelType w:val="hybridMultilevel"/>
    <w:tmpl w:val="6A827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D0AAD"/>
    <w:multiLevelType w:val="hybridMultilevel"/>
    <w:tmpl w:val="908A97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A6818"/>
    <w:multiLevelType w:val="hybridMultilevel"/>
    <w:tmpl w:val="3BE8C0F2"/>
    <w:lvl w:ilvl="0" w:tplc="2A9AB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008F7"/>
    <w:multiLevelType w:val="hybridMultilevel"/>
    <w:tmpl w:val="3E1E5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90516"/>
    <w:multiLevelType w:val="hybridMultilevel"/>
    <w:tmpl w:val="2208DFFA"/>
    <w:lvl w:ilvl="0" w:tplc="C05C30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6713E"/>
    <w:multiLevelType w:val="hybridMultilevel"/>
    <w:tmpl w:val="532AE5B6"/>
    <w:lvl w:ilvl="0" w:tplc="4E72FD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5"/>
  </w:num>
  <w:num w:numId="5">
    <w:abstractNumId w:val="12"/>
  </w:num>
  <w:num w:numId="6">
    <w:abstractNumId w:val="3"/>
  </w:num>
  <w:num w:numId="7">
    <w:abstractNumId w:val="1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0"/>
  </w:num>
  <w:num w:numId="12">
    <w:abstractNumId w:val="18"/>
  </w:num>
  <w:num w:numId="13">
    <w:abstractNumId w:val="8"/>
  </w:num>
  <w:num w:numId="14">
    <w:abstractNumId w:val="1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82B0F"/>
    <w:rsid w:val="0001298D"/>
    <w:rsid w:val="0001590D"/>
    <w:rsid w:val="00015C38"/>
    <w:rsid w:val="00024903"/>
    <w:rsid w:val="0003094D"/>
    <w:rsid w:val="000423E3"/>
    <w:rsid w:val="000577B6"/>
    <w:rsid w:val="00082B7C"/>
    <w:rsid w:val="000846E5"/>
    <w:rsid w:val="000966A6"/>
    <w:rsid w:val="00097507"/>
    <w:rsid w:val="000B5C28"/>
    <w:rsid w:val="000C03F0"/>
    <w:rsid w:val="000C410F"/>
    <w:rsid w:val="000D42CD"/>
    <w:rsid w:val="000F5487"/>
    <w:rsid w:val="000F5C6D"/>
    <w:rsid w:val="000F7F5A"/>
    <w:rsid w:val="00103048"/>
    <w:rsid w:val="00110AD1"/>
    <w:rsid w:val="0012759A"/>
    <w:rsid w:val="00127D45"/>
    <w:rsid w:val="001318AD"/>
    <w:rsid w:val="00135F0D"/>
    <w:rsid w:val="001406ED"/>
    <w:rsid w:val="00141859"/>
    <w:rsid w:val="00143C8A"/>
    <w:rsid w:val="0014408E"/>
    <w:rsid w:val="0017233A"/>
    <w:rsid w:val="00184789"/>
    <w:rsid w:val="00185FEF"/>
    <w:rsid w:val="00186DC3"/>
    <w:rsid w:val="001924C1"/>
    <w:rsid w:val="00195AD3"/>
    <w:rsid w:val="001A12E2"/>
    <w:rsid w:val="001B6BA9"/>
    <w:rsid w:val="001C5A96"/>
    <w:rsid w:val="001C5EDF"/>
    <w:rsid w:val="001C63C3"/>
    <w:rsid w:val="001D28E0"/>
    <w:rsid w:val="001D298E"/>
    <w:rsid w:val="001D3BDB"/>
    <w:rsid w:val="001E2815"/>
    <w:rsid w:val="001E5E71"/>
    <w:rsid w:val="001E5FA7"/>
    <w:rsid w:val="001F544D"/>
    <w:rsid w:val="001F5AB0"/>
    <w:rsid w:val="002007DB"/>
    <w:rsid w:val="00201FF7"/>
    <w:rsid w:val="0020217E"/>
    <w:rsid w:val="00210375"/>
    <w:rsid w:val="002108C0"/>
    <w:rsid w:val="002128DB"/>
    <w:rsid w:val="00217833"/>
    <w:rsid w:val="002243FB"/>
    <w:rsid w:val="0022785D"/>
    <w:rsid w:val="002360B8"/>
    <w:rsid w:val="0024145B"/>
    <w:rsid w:val="002541C5"/>
    <w:rsid w:val="002541DB"/>
    <w:rsid w:val="0026777E"/>
    <w:rsid w:val="00270A2A"/>
    <w:rsid w:val="0027239D"/>
    <w:rsid w:val="002730BA"/>
    <w:rsid w:val="00282852"/>
    <w:rsid w:val="00285D94"/>
    <w:rsid w:val="002967E3"/>
    <w:rsid w:val="00296857"/>
    <w:rsid w:val="002A008F"/>
    <w:rsid w:val="002A096B"/>
    <w:rsid w:val="002A6924"/>
    <w:rsid w:val="002B4F51"/>
    <w:rsid w:val="002B5258"/>
    <w:rsid w:val="002B5982"/>
    <w:rsid w:val="002B61DD"/>
    <w:rsid w:val="002B7CB7"/>
    <w:rsid w:val="002C17E5"/>
    <w:rsid w:val="002C4F70"/>
    <w:rsid w:val="002D4007"/>
    <w:rsid w:val="002D5E5F"/>
    <w:rsid w:val="002D76FC"/>
    <w:rsid w:val="002E34FD"/>
    <w:rsid w:val="00301566"/>
    <w:rsid w:val="00301712"/>
    <w:rsid w:val="0030384B"/>
    <w:rsid w:val="00306C64"/>
    <w:rsid w:val="00315559"/>
    <w:rsid w:val="00315F91"/>
    <w:rsid w:val="00317405"/>
    <w:rsid w:val="0032416D"/>
    <w:rsid w:val="00330D11"/>
    <w:rsid w:val="003312E1"/>
    <w:rsid w:val="00342967"/>
    <w:rsid w:val="00344A41"/>
    <w:rsid w:val="00344E42"/>
    <w:rsid w:val="00347F73"/>
    <w:rsid w:val="003509D7"/>
    <w:rsid w:val="00363E9E"/>
    <w:rsid w:val="0037212C"/>
    <w:rsid w:val="003859BB"/>
    <w:rsid w:val="003A4AE8"/>
    <w:rsid w:val="003A610F"/>
    <w:rsid w:val="003B53CC"/>
    <w:rsid w:val="003B5F41"/>
    <w:rsid w:val="003C736B"/>
    <w:rsid w:val="003D06F9"/>
    <w:rsid w:val="003D3037"/>
    <w:rsid w:val="003D4EE7"/>
    <w:rsid w:val="003D520F"/>
    <w:rsid w:val="003D58DE"/>
    <w:rsid w:val="003D7D9F"/>
    <w:rsid w:val="003E01E9"/>
    <w:rsid w:val="003E768F"/>
    <w:rsid w:val="004015F0"/>
    <w:rsid w:val="0040315C"/>
    <w:rsid w:val="00407349"/>
    <w:rsid w:val="004112A7"/>
    <w:rsid w:val="0041556D"/>
    <w:rsid w:val="004220B6"/>
    <w:rsid w:val="004301BF"/>
    <w:rsid w:val="00430EAA"/>
    <w:rsid w:val="00441308"/>
    <w:rsid w:val="00442A60"/>
    <w:rsid w:val="00442ECD"/>
    <w:rsid w:val="00445913"/>
    <w:rsid w:val="00446C76"/>
    <w:rsid w:val="00447DDF"/>
    <w:rsid w:val="00450865"/>
    <w:rsid w:val="00467E23"/>
    <w:rsid w:val="00474AA3"/>
    <w:rsid w:val="00477DBF"/>
    <w:rsid w:val="004800AA"/>
    <w:rsid w:val="00480D5D"/>
    <w:rsid w:val="00483767"/>
    <w:rsid w:val="00487A7D"/>
    <w:rsid w:val="00492D2E"/>
    <w:rsid w:val="004A27D4"/>
    <w:rsid w:val="004B2C1F"/>
    <w:rsid w:val="004B4858"/>
    <w:rsid w:val="004B6111"/>
    <w:rsid w:val="004B6D61"/>
    <w:rsid w:val="004B79D1"/>
    <w:rsid w:val="004C36AC"/>
    <w:rsid w:val="004E0370"/>
    <w:rsid w:val="004E6F68"/>
    <w:rsid w:val="004E79B5"/>
    <w:rsid w:val="004F49D0"/>
    <w:rsid w:val="004F5C6D"/>
    <w:rsid w:val="004F64A9"/>
    <w:rsid w:val="0050051D"/>
    <w:rsid w:val="00504E2E"/>
    <w:rsid w:val="00506637"/>
    <w:rsid w:val="0051307F"/>
    <w:rsid w:val="00517AF4"/>
    <w:rsid w:val="00522C78"/>
    <w:rsid w:val="0052438C"/>
    <w:rsid w:val="00524CE8"/>
    <w:rsid w:val="005263EA"/>
    <w:rsid w:val="00536610"/>
    <w:rsid w:val="005410BB"/>
    <w:rsid w:val="0054287F"/>
    <w:rsid w:val="005512EF"/>
    <w:rsid w:val="00562F2C"/>
    <w:rsid w:val="005636B1"/>
    <w:rsid w:val="00572084"/>
    <w:rsid w:val="0057320F"/>
    <w:rsid w:val="00574F2D"/>
    <w:rsid w:val="0058052F"/>
    <w:rsid w:val="00580CE3"/>
    <w:rsid w:val="005813EF"/>
    <w:rsid w:val="005A12D2"/>
    <w:rsid w:val="005A732D"/>
    <w:rsid w:val="005A7945"/>
    <w:rsid w:val="005B3202"/>
    <w:rsid w:val="005B3E59"/>
    <w:rsid w:val="005D246F"/>
    <w:rsid w:val="005F4DE6"/>
    <w:rsid w:val="00603A39"/>
    <w:rsid w:val="0060409A"/>
    <w:rsid w:val="00606948"/>
    <w:rsid w:val="00611B82"/>
    <w:rsid w:val="0061389E"/>
    <w:rsid w:val="00617E22"/>
    <w:rsid w:val="00625D48"/>
    <w:rsid w:val="006267D4"/>
    <w:rsid w:val="0063256A"/>
    <w:rsid w:val="00636BF8"/>
    <w:rsid w:val="006405FF"/>
    <w:rsid w:val="00641A0A"/>
    <w:rsid w:val="0064254A"/>
    <w:rsid w:val="0064565A"/>
    <w:rsid w:val="00656F58"/>
    <w:rsid w:val="00662E41"/>
    <w:rsid w:val="00662EA6"/>
    <w:rsid w:val="006637A5"/>
    <w:rsid w:val="00666CC8"/>
    <w:rsid w:val="006700D5"/>
    <w:rsid w:val="00672CB2"/>
    <w:rsid w:val="0067315F"/>
    <w:rsid w:val="006731E7"/>
    <w:rsid w:val="00677CA2"/>
    <w:rsid w:val="00681F3D"/>
    <w:rsid w:val="006907B9"/>
    <w:rsid w:val="00692390"/>
    <w:rsid w:val="00693FE7"/>
    <w:rsid w:val="006B02FF"/>
    <w:rsid w:val="006B1256"/>
    <w:rsid w:val="006B330A"/>
    <w:rsid w:val="006C4C95"/>
    <w:rsid w:val="006C569D"/>
    <w:rsid w:val="006C62C6"/>
    <w:rsid w:val="006E1C08"/>
    <w:rsid w:val="006F50FB"/>
    <w:rsid w:val="006F53DA"/>
    <w:rsid w:val="007037D2"/>
    <w:rsid w:val="007049B8"/>
    <w:rsid w:val="00707C49"/>
    <w:rsid w:val="007144D0"/>
    <w:rsid w:val="00714622"/>
    <w:rsid w:val="00721A19"/>
    <w:rsid w:val="00722CC1"/>
    <w:rsid w:val="0072373F"/>
    <w:rsid w:val="00732DA3"/>
    <w:rsid w:val="00747DD6"/>
    <w:rsid w:val="0075380E"/>
    <w:rsid w:val="00762884"/>
    <w:rsid w:val="0078046F"/>
    <w:rsid w:val="00784FBE"/>
    <w:rsid w:val="007935E8"/>
    <w:rsid w:val="007A43F9"/>
    <w:rsid w:val="007A696A"/>
    <w:rsid w:val="007B6EDC"/>
    <w:rsid w:val="007B6EF7"/>
    <w:rsid w:val="007C281D"/>
    <w:rsid w:val="007C3825"/>
    <w:rsid w:val="007C3C1C"/>
    <w:rsid w:val="007C6950"/>
    <w:rsid w:val="007D17BF"/>
    <w:rsid w:val="007D2133"/>
    <w:rsid w:val="007D43AC"/>
    <w:rsid w:val="007D4540"/>
    <w:rsid w:val="007D4E17"/>
    <w:rsid w:val="007E4135"/>
    <w:rsid w:val="007E75A0"/>
    <w:rsid w:val="007E762E"/>
    <w:rsid w:val="007F2393"/>
    <w:rsid w:val="00803BED"/>
    <w:rsid w:val="00816843"/>
    <w:rsid w:val="0082147C"/>
    <w:rsid w:val="00824402"/>
    <w:rsid w:val="0082466A"/>
    <w:rsid w:val="00831900"/>
    <w:rsid w:val="00831B3C"/>
    <w:rsid w:val="008358DD"/>
    <w:rsid w:val="0083607C"/>
    <w:rsid w:val="00853CAD"/>
    <w:rsid w:val="008556B2"/>
    <w:rsid w:val="00856E72"/>
    <w:rsid w:val="008573D6"/>
    <w:rsid w:val="00871AD7"/>
    <w:rsid w:val="00876D2E"/>
    <w:rsid w:val="008814E7"/>
    <w:rsid w:val="00883989"/>
    <w:rsid w:val="00883B81"/>
    <w:rsid w:val="008A51DD"/>
    <w:rsid w:val="008A67B2"/>
    <w:rsid w:val="008A6C0E"/>
    <w:rsid w:val="008B4439"/>
    <w:rsid w:val="008B560C"/>
    <w:rsid w:val="008B64EE"/>
    <w:rsid w:val="008C098C"/>
    <w:rsid w:val="008C695D"/>
    <w:rsid w:val="008D69D1"/>
    <w:rsid w:val="008E1F46"/>
    <w:rsid w:val="008E293F"/>
    <w:rsid w:val="008E4DF7"/>
    <w:rsid w:val="008F70F4"/>
    <w:rsid w:val="00902679"/>
    <w:rsid w:val="0090427B"/>
    <w:rsid w:val="00906276"/>
    <w:rsid w:val="00921FFA"/>
    <w:rsid w:val="009248BE"/>
    <w:rsid w:val="009266C5"/>
    <w:rsid w:val="00933C21"/>
    <w:rsid w:val="00943D17"/>
    <w:rsid w:val="00950253"/>
    <w:rsid w:val="00956DEF"/>
    <w:rsid w:val="00957291"/>
    <w:rsid w:val="00974ED9"/>
    <w:rsid w:val="009857C0"/>
    <w:rsid w:val="00990337"/>
    <w:rsid w:val="009921C2"/>
    <w:rsid w:val="00993E9D"/>
    <w:rsid w:val="009952E6"/>
    <w:rsid w:val="009A6B89"/>
    <w:rsid w:val="009B068C"/>
    <w:rsid w:val="009B19F2"/>
    <w:rsid w:val="009B4A79"/>
    <w:rsid w:val="009B5E3E"/>
    <w:rsid w:val="009C2401"/>
    <w:rsid w:val="009C6052"/>
    <w:rsid w:val="009D2156"/>
    <w:rsid w:val="009D2CAF"/>
    <w:rsid w:val="009F09DF"/>
    <w:rsid w:val="009F3370"/>
    <w:rsid w:val="00A126E1"/>
    <w:rsid w:val="00A1317C"/>
    <w:rsid w:val="00A141AE"/>
    <w:rsid w:val="00A14938"/>
    <w:rsid w:val="00A260D5"/>
    <w:rsid w:val="00A26585"/>
    <w:rsid w:val="00A34BCB"/>
    <w:rsid w:val="00A40669"/>
    <w:rsid w:val="00A40D21"/>
    <w:rsid w:val="00A5002F"/>
    <w:rsid w:val="00A55082"/>
    <w:rsid w:val="00A55257"/>
    <w:rsid w:val="00A60BCC"/>
    <w:rsid w:val="00A6110C"/>
    <w:rsid w:val="00A6370C"/>
    <w:rsid w:val="00A63D64"/>
    <w:rsid w:val="00A75FB8"/>
    <w:rsid w:val="00A77952"/>
    <w:rsid w:val="00A85FCA"/>
    <w:rsid w:val="00AA1427"/>
    <w:rsid w:val="00AA3E1A"/>
    <w:rsid w:val="00AA56F6"/>
    <w:rsid w:val="00AB0809"/>
    <w:rsid w:val="00AB584F"/>
    <w:rsid w:val="00AB7E12"/>
    <w:rsid w:val="00AD0F6F"/>
    <w:rsid w:val="00AD5A99"/>
    <w:rsid w:val="00AD6AEC"/>
    <w:rsid w:val="00AD7928"/>
    <w:rsid w:val="00AE2BF5"/>
    <w:rsid w:val="00AE3089"/>
    <w:rsid w:val="00AE40E3"/>
    <w:rsid w:val="00AF0D6C"/>
    <w:rsid w:val="00AF2731"/>
    <w:rsid w:val="00AF4D44"/>
    <w:rsid w:val="00B01EA8"/>
    <w:rsid w:val="00B029C5"/>
    <w:rsid w:val="00B07D36"/>
    <w:rsid w:val="00B151F7"/>
    <w:rsid w:val="00B25A78"/>
    <w:rsid w:val="00B25C3D"/>
    <w:rsid w:val="00B313B2"/>
    <w:rsid w:val="00B31B43"/>
    <w:rsid w:val="00B3302E"/>
    <w:rsid w:val="00B402AD"/>
    <w:rsid w:val="00B50773"/>
    <w:rsid w:val="00B53C36"/>
    <w:rsid w:val="00B57B36"/>
    <w:rsid w:val="00B72D91"/>
    <w:rsid w:val="00B7577B"/>
    <w:rsid w:val="00B82B0F"/>
    <w:rsid w:val="00B92F58"/>
    <w:rsid w:val="00BA5E2E"/>
    <w:rsid w:val="00BB101E"/>
    <w:rsid w:val="00BC11EF"/>
    <w:rsid w:val="00BC3201"/>
    <w:rsid w:val="00BC3A9D"/>
    <w:rsid w:val="00BC5233"/>
    <w:rsid w:val="00BC5710"/>
    <w:rsid w:val="00BE33B3"/>
    <w:rsid w:val="00BE3F1F"/>
    <w:rsid w:val="00BF177B"/>
    <w:rsid w:val="00BF3514"/>
    <w:rsid w:val="00BF44E1"/>
    <w:rsid w:val="00C000A8"/>
    <w:rsid w:val="00C0377D"/>
    <w:rsid w:val="00C0381B"/>
    <w:rsid w:val="00C11BF8"/>
    <w:rsid w:val="00C3119A"/>
    <w:rsid w:val="00C40928"/>
    <w:rsid w:val="00C41569"/>
    <w:rsid w:val="00C432FC"/>
    <w:rsid w:val="00C44DDC"/>
    <w:rsid w:val="00C44F7E"/>
    <w:rsid w:val="00C53189"/>
    <w:rsid w:val="00C56CAB"/>
    <w:rsid w:val="00C65163"/>
    <w:rsid w:val="00C74BDB"/>
    <w:rsid w:val="00C74C3D"/>
    <w:rsid w:val="00C8255B"/>
    <w:rsid w:val="00C86360"/>
    <w:rsid w:val="00C8796A"/>
    <w:rsid w:val="00C9651B"/>
    <w:rsid w:val="00CA28E8"/>
    <w:rsid w:val="00CA62F8"/>
    <w:rsid w:val="00CB1CDE"/>
    <w:rsid w:val="00CB5D40"/>
    <w:rsid w:val="00CC0414"/>
    <w:rsid w:val="00CD5E51"/>
    <w:rsid w:val="00CD67A2"/>
    <w:rsid w:val="00CE4701"/>
    <w:rsid w:val="00CE7376"/>
    <w:rsid w:val="00CF491D"/>
    <w:rsid w:val="00CF4BCC"/>
    <w:rsid w:val="00D14C32"/>
    <w:rsid w:val="00D1714B"/>
    <w:rsid w:val="00D21151"/>
    <w:rsid w:val="00D445D0"/>
    <w:rsid w:val="00D513D7"/>
    <w:rsid w:val="00D5603F"/>
    <w:rsid w:val="00D61033"/>
    <w:rsid w:val="00D663F8"/>
    <w:rsid w:val="00D72A55"/>
    <w:rsid w:val="00D73837"/>
    <w:rsid w:val="00D771E7"/>
    <w:rsid w:val="00D77275"/>
    <w:rsid w:val="00D800B6"/>
    <w:rsid w:val="00D84098"/>
    <w:rsid w:val="00D870E4"/>
    <w:rsid w:val="00D900A1"/>
    <w:rsid w:val="00D923AA"/>
    <w:rsid w:val="00D931D0"/>
    <w:rsid w:val="00DA07D6"/>
    <w:rsid w:val="00DB0EF9"/>
    <w:rsid w:val="00DB4F8C"/>
    <w:rsid w:val="00DB7804"/>
    <w:rsid w:val="00DC7EF5"/>
    <w:rsid w:val="00DD536C"/>
    <w:rsid w:val="00DD5C8B"/>
    <w:rsid w:val="00DE1526"/>
    <w:rsid w:val="00DE5A6A"/>
    <w:rsid w:val="00DE7D3E"/>
    <w:rsid w:val="00DF6E8E"/>
    <w:rsid w:val="00E00112"/>
    <w:rsid w:val="00E01EE5"/>
    <w:rsid w:val="00E0500E"/>
    <w:rsid w:val="00E12C27"/>
    <w:rsid w:val="00E13A28"/>
    <w:rsid w:val="00E140D3"/>
    <w:rsid w:val="00E15138"/>
    <w:rsid w:val="00E20B25"/>
    <w:rsid w:val="00E307A0"/>
    <w:rsid w:val="00E32D43"/>
    <w:rsid w:val="00E36C2A"/>
    <w:rsid w:val="00E40469"/>
    <w:rsid w:val="00E40A87"/>
    <w:rsid w:val="00E46A81"/>
    <w:rsid w:val="00E53754"/>
    <w:rsid w:val="00E7257E"/>
    <w:rsid w:val="00E72BBE"/>
    <w:rsid w:val="00E76056"/>
    <w:rsid w:val="00E840A9"/>
    <w:rsid w:val="00E85533"/>
    <w:rsid w:val="00E85999"/>
    <w:rsid w:val="00EA6CC7"/>
    <w:rsid w:val="00EA7CE7"/>
    <w:rsid w:val="00EB1F06"/>
    <w:rsid w:val="00EC0ADC"/>
    <w:rsid w:val="00ED435C"/>
    <w:rsid w:val="00ED7BAF"/>
    <w:rsid w:val="00EF07F5"/>
    <w:rsid w:val="00EF19D2"/>
    <w:rsid w:val="00F0271B"/>
    <w:rsid w:val="00F05AA8"/>
    <w:rsid w:val="00F1104C"/>
    <w:rsid w:val="00F11120"/>
    <w:rsid w:val="00F1370B"/>
    <w:rsid w:val="00F13877"/>
    <w:rsid w:val="00F17CB4"/>
    <w:rsid w:val="00F2071C"/>
    <w:rsid w:val="00F2122A"/>
    <w:rsid w:val="00F24E0E"/>
    <w:rsid w:val="00F30000"/>
    <w:rsid w:val="00F32770"/>
    <w:rsid w:val="00F33334"/>
    <w:rsid w:val="00F43918"/>
    <w:rsid w:val="00F5009F"/>
    <w:rsid w:val="00F535EA"/>
    <w:rsid w:val="00F60318"/>
    <w:rsid w:val="00F626EF"/>
    <w:rsid w:val="00F64A58"/>
    <w:rsid w:val="00F66B94"/>
    <w:rsid w:val="00F706C9"/>
    <w:rsid w:val="00F81200"/>
    <w:rsid w:val="00F85C82"/>
    <w:rsid w:val="00F90950"/>
    <w:rsid w:val="00F95669"/>
    <w:rsid w:val="00FA63A7"/>
    <w:rsid w:val="00FA70C8"/>
    <w:rsid w:val="00FA754A"/>
    <w:rsid w:val="00FB6176"/>
    <w:rsid w:val="00FB7C0E"/>
    <w:rsid w:val="00FC1708"/>
    <w:rsid w:val="00FE0F79"/>
    <w:rsid w:val="00FE3B11"/>
    <w:rsid w:val="00FF2BC8"/>
    <w:rsid w:val="00FF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00DC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semiHidden/>
    <w:rsid w:val="003700DC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57320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47DDF"/>
    <w:rPr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01590D"/>
    <w:pPr>
      <w:jc w:val="left"/>
    </w:pPr>
    <w:rPr>
      <w:rFonts w:ascii="Consolas" w:hAnsi="Consolas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1590D"/>
    <w:rPr>
      <w:rFonts w:ascii="Consolas" w:eastAsia="Calibri" w:hAnsi="Consolas"/>
      <w:sz w:val="21"/>
      <w:szCs w:val="21"/>
      <w:lang w:eastAsia="en-US"/>
    </w:rPr>
  </w:style>
  <w:style w:type="character" w:styleId="Enfasicorsivo">
    <w:name w:val="Emphasis"/>
    <w:basedOn w:val="Carpredefinitoparagrafo"/>
    <w:uiPriority w:val="20"/>
    <w:qFormat/>
    <w:rsid w:val="0001590D"/>
    <w:rPr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semiHidden/>
    <w:rsid w:val="0001590D"/>
    <w:rPr>
      <w:rFonts w:ascii="Times New Roman" w:eastAsia="Times New Roman" w:hAnsi="Times New Roman"/>
      <w:sz w:val="24"/>
      <w:szCs w:val="24"/>
      <w:lang w:val="it-IT" w:eastAsia="it-IT"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1590D"/>
    <w:rPr>
      <w:sz w:val="24"/>
      <w:szCs w:val="24"/>
      <w:lang w:bidi="he-IL"/>
    </w:rPr>
  </w:style>
  <w:style w:type="character" w:styleId="Enfasigrassetto">
    <w:name w:val="Strong"/>
    <w:basedOn w:val="Carpredefinitoparagrafo"/>
    <w:uiPriority w:val="22"/>
    <w:qFormat/>
    <w:rsid w:val="003C736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1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1E9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rsid w:val="008C098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5512EF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Carpredefinitoparagrafo"/>
    <w:rsid w:val="00A40D21"/>
  </w:style>
  <w:style w:type="paragraph" w:styleId="Titolo">
    <w:name w:val="Title"/>
    <w:basedOn w:val="Normale"/>
    <w:next w:val="Normale"/>
    <w:link w:val="TitoloCarattere"/>
    <w:uiPriority w:val="10"/>
    <w:qFormat/>
    <w:rsid w:val="00EB1F06"/>
    <w:pPr>
      <w:contextualSpacing/>
      <w:jc w:val="left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1F06"/>
    <w:rPr>
      <w:rFonts w:ascii="Calibri Light" w:hAnsi="Calibri Light"/>
      <w:spacing w:val="-10"/>
      <w:kern w:val="28"/>
      <w:sz w:val="56"/>
      <w:szCs w:val="56"/>
      <w:lang w:eastAsia="en-US"/>
    </w:rPr>
  </w:style>
  <w:style w:type="table" w:styleId="Grigliatabella">
    <w:name w:val="Table Grid"/>
    <w:basedOn w:val="Tabellanormale"/>
    <w:uiPriority w:val="39"/>
    <w:rsid w:val="006700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643">
          <w:marLeft w:val="0"/>
          <w:marRight w:val="0"/>
          <w:marTop w:val="0"/>
          <w:marBottom w:val="0"/>
          <w:divBdr>
            <w:top w:val="single" w:sz="2" w:space="3" w:color="E9EAE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3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0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8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58519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5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1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0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16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168621">
                                                          <w:marLeft w:val="0"/>
                                                          <w:marRight w:val="0"/>
                                                          <w:marTop w:val="3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1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8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7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1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5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Neurochirurgi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/index.php?title=John_R._Adler&amp;action=edit&amp;redlink=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Stanford_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Radioterapi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2991</CharactersWithSpaces>
  <SharedDoc>false</SharedDoc>
  <HLinks>
    <vt:vector size="18" baseType="variant">
      <vt:variant>
        <vt:i4>3801176</vt:i4>
      </vt:variant>
      <vt:variant>
        <vt:i4>6</vt:i4>
      </vt:variant>
      <vt:variant>
        <vt:i4>0</vt:i4>
      </vt:variant>
      <vt:variant>
        <vt:i4>5</vt:i4>
      </vt:variant>
      <vt:variant>
        <vt:lpwstr>mailto:a.sirago@vrelations.it</vt:lpwstr>
      </vt:variant>
      <vt:variant>
        <vt:lpwstr/>
      </vt:variant>
      <vt:variant>
        <vt:i4>5832743</vt:i4>
      </vt:variant>
      <vt:variant>
        <vt:i4>3</vt:i4>
      </vt:variant>
      <vt:variant>
        <vt:i4>0</vt:i4>
      </vt:variant>
      <vt:variant>
        <vt:i4>5</vt:i4>
      </vt:variant>
      <vt:variant>
        <vt:lpwstr>mailto:e.cossa@vrelations.it</vt:lpwstr>
      </vt:variant>
      <vt:variant>
        <vt:lpwstr/>
      </vt:variant>
      <vt:variant>
        <vt:i4>524393</vt:i4>
      </vt:variant>
      <vt:variant>
        <vt:i4>0</vt:i4>
      </vt:variant>
      <vt:variant>
        <vt:i4>0</vt:i4>
      </vt:variant>
      <vt:variant>
        <vt:i4>5</vt:i4>
      </vt:variant>
      <vt:variant>
        <vt:lpwstr>mailto:ml.paleari@vrelations.it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Lorella</cp:lastModifiedBy>
  <cp:revision>10</cp:revision>
  <cp:lastPrinted>2017-07-24T09:56:00Z</cp:lastPrinted>
  <dcterms:created xsi:type="dcterms:W3CDTF">2017-06-28T14:25:00Z</dcterms:created>
  <dcterms:modified xsi:type="dcterms:W3CDTF">2017-07-25T08:01:00Z</dcterms:modified>
</cp:coreProperties>
</file>