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C3" w:rsidRPr="00677132" w:rsidRDefault="006005C3" w:rsidP="006C5E74">
      <w:pPr>
        <w:ind w:left="-567"/>
        <w:jc w:val="center"/>
        <w:rPr>
          <w:rFonts w:ascii="Calibri" w:hAnsi="Calibri"/>
          <w:b/>
          <w:bCs/>
          <w:color w:val="000000"/>
          <w:spacing w:val="40"/>
          <w:sz w:val="36"/>
          <w:szCs w:val="36"/>
        </w:rPr>
      </w:pPr>
      <w:r w:rsidRPr="00677132">
        <w:rPr>
          <w:rFonts w:ascii="Calibri" w:hAnsi="Calibri"/>
          <w:b/>
          <w:bCs/>
          <w:color w:val="000000"/>
          <w:spacing w:val="40"/>
          <w:sz w:val="36"/>
          <w:szCs w:val="36"/>
        </w:rPr>
        <w:t>ECCELLENZE DEL</w:t>
      </w:r>
      <w:r w:rsidR="00D435E8">
        <w:rPr>
          <w:rFonts w:ascii="Calibri" w:hAnsi="Calibri"/>
          <w:b/>
          <w:bCs/>
          <w:color w:val="000000"/>
          <w:spacing w:val="40"/>
          <w:sz w:val="36"/>
          <w:szCs w:val="36"/>
        </w:rPr>
        <w:t xml:space="preserve"> REGINA</w:t>
      </w:r>
      <w:r w:rsidRPr="00677132">
        <w:rPr>
          <w:rFonts w:ascii="Calibri" w:hAnsi="Calibri"/>
          <w:b/>
          <w:bCs/>
          <w:color w:val="000000"/>
          <w:spacing w:val="40"/>
          <w:sz w:val="36"/>
          <w:szCs w:val="36"/>
        </w:rPr>
        <w:t xml:space="preserve"> ELENA</w:t>
      </w:r>
    </w:p>
    <w:p w:rsidR="006005C3" w:rsidRDefault="006005C3" w:rsidP="006C5E74">
      <w:pPr>
        <w:ind w:left="-567"/>
        <w:jc w:val="both"/>
        <w:rPr>
          <w:rFonts w:ascii="Calibri" w:hAnsi="Calibri"/>
          <w:b/>
          <w:bCs/>
          <w:color w:val="000000"/>
          <w:sz w:val="28"/>
          <w:szCs w:val="28"/>
        </w:rPr>
      </w:pPr>
    </w:p>
    <w:p w:rsidR="006005C3" w:rsidRPr="00D435E8" w:rsidRDefault="00D435E8" w:rsidP="00B46DE2">
      <w:pPr>
        <w:jc w:val="both"/>
        <w:rPr>
          <w:rFonts w:ascii="Calibri" w:hAnsi="Calibri"/>
          <w:b/>
          <w:bCs/>
          <w:color w:val="943634"/>
          <w:sz w:val="28"/>
          <w:szCs w:val="28"/>
        </w:rPr>
      </w:pPr>
      <w:r w:rsidRPr="00D435E8">
        <w:rPr>
          <w:rFonts w:ascii="Calibri" w:hAnsi="Calibri"/>
          <w:b/>
          <w:bCs/>
          <w:color w:val="943634"/>
          <w:sz w:val="28"/>
          <w:szCs w:val="28"/>
        </w:rPr>
        <w:t>E</w:t>
      </w:r>
      <w:r w:rsidR="006005C3" w:rsidRPr="00D435E8">
        <w:rPr>
          <w:rFonts w:ascii="Calibri" w:hAnsi="Calibri"/>
          <w:b/>
          <w:bCs/>
          <w:color w:val="943634"/>
          <w:sz w:val="28"/>
          <w:szCs w:val="28"/>
        </w:rPr>
        <w:t xml:space="preserve">ccellenze </w:t>
      </w:r>
      <w:r w:rsidRPr="00D435E8">
        <w:rPr>
          <w:rFonts w:ascii="Calibri" w:hAnsi="Calibri"/>
          <w:b/>
          <w:bCs/>
          <w:color w:val="943634"/>
          <w:sz w:val="28"/>
          <w:szCs w:val="28"/>
        </w:rPr>
        <w:t xml:space="preserve">in </w:t>
      </w:r>
      <w:r w:rsidR="006005C3" w:rsidRPr="00D435E8">
        <w:rPr>
          <w:rFonts w:ascii="Calibri" w:hAnsi="Calibri"/>
          <w:b/>
          <w:bCs/>
          <w:color w:val="943634"/>
          <w:sz w:val="28"/>
          <w:szCs w:val="28"/>
        </w:rPr>
        <w:t>Chirurgia :</w:t>
      </w:r>
    </w:p>
    <w:p w:rsidR="006005C3" w:rsidRPr="00580DF8" w:rsidRDefault="006005C3" w:rsidP="006C5E74">
      <w:pPr>
        <w:ind w:left="-567"/>
        <w:jc w:val="both"/>
        <w:rPr>
          <w:rFonts w:ascii="Calibri" w:hAnsi="Calibri"/>
          <w:b/>
          <w:bCs/>
          <w:color w:val="000000"/>
          <w:sz w:val="28"/>
          <w:szCs w:val="28"/>
        </w:rPr>
      </w:pPr>
    </w:p>
    <w:p w:rsidR="001C35F3" w:rsidRDefault="006005C3" w:rsidP="00B46DE2">
      <w:pPr>
        <w:jc w:val="both"/>
        <w:rPr>
          <w:rFonts w:ascii="Calibri" w:hAnsi="Calibri"/>
          <w:color w:val="000000"/>
        </w:rPr>
      </w:pPr>
      <w:r w:rsidRPr="00580DF8">
        <w:rPr>
          <w:rFonts w:ascii="Calibri" w:hAnsi="Calibri"/>
          <w:color w:val="000000"/>
        </w:rPr>
        <w:t>L’I</w:t>
      </w:r>
      <w:r w:rsidR="00142BA2">
        <w:rPr>
          <w:rFonts w:ascii="Calibri" w:hAnsi="Calibri"/>
          <w:color w:val="000000"/>
        </w:rPr>
        <w:t xml:space="preserve">stituto Nazionale Tumori </w:t>
      </w:r>
      <w:r w:rsidRPr="00580DF8">
        <w:rPr>
          <w:rFonts w:ascii="Calibri" w:hAnsi="Calibri"/>
          <w:color w:val="000000"/>
        </w:rPr>
        <w:t>R</w:t>
      </w:r>
      <w:r w:rsidR="00142BA2">
        <w:rPr>
          <w:rFonts w:ascii="Calibri" w:hAnsi="Calibri"/>
          <w:color w:val="000000"/>
        </w:rPr>
        <w:t xml:space="preserve">egina </w:t>
      </w:r>
      <w:r w:rsidRPr="00580DF8">
        <w:rPr>
          <w:rFonts w:ascii="Calibri" w:hAnsi="Calibri"/>
          <w:color w:val="000000"/>
        </w:rPr>
        <w:t>E</w:t>
      </w:r>
      <w:r w:rsidR="00142BA2">
        <w:rPr>
          <w:rFonts w:ascii="Calibri" w:hAnsi="Calibri"/>
          <w:color w:val="000000"/>
        </w:rPr>
        <w:t>lena</w:t>
      </w:r>
      <w:r w:rsidRPr="00580DF8">
        <w:rPr>
          <w:rFonts w:ascii="Calibri" w:hAnsi="Calibri"/>
          <w:color w:val="000000"/>
        </w:rPr>
        <w:t xml:space="preserve"> ha sempre avuto un forte orientamento all’integrazione tra l’area propriamente clinica e quella sperimentale, allo sviluppo di diagnostica e trattamenti integrati, tra chemio, chirurgia e radioterapia.</w:t>
      </w:r>
      <w:r w:rsidR="00E9061A">
        <w:rPr>
          <w:rFonts w:ascii="Calibri" w:hAnsi="Calibri"/>
          <w:color w:val="000000"/>
        </w:rPr>
        <w:t xml:space="preserve"> </w:t>
      </w:r>
    </w:p>
    <w:p w:rsidR="001C35F3" w:rsidRPr="001C35F3" w:rsidRDefault="001C35F3" w:rsidP="00B46DE2">
      <w:pPr>
        <w:jc w:val="both"/>
        <w:rPr>
          <w:rFonts w:ascii="Calibri" w:hAnsi="Calibri"/>
          <w:color w:val="000000"/>
        </w:rPr>
      </w:pPr>
      <w:r w:rsidRPr="005A0DDB">
        <w:rPr>
          <w:rFonts w:ascii="Calibri" w:hAnsi="Calibri"/>
        </w:rPr>
        <w:t xml:space="preserve">Agli Istituti Fisioterapici </w:t>
      </w:r>
      <w:proofErr w:type="spellStart"/>
      <w:r w:rsidRPr="005A0DDB">
        <w:rPr>
          <w:rFonts w:ascii="Calibri" w:hAnsi="Calibri"/>
        </w:rPr>
        <w:t>Ospitalieri</w:t>
      </w:r>
      <w:proofErr w:type="spellEnd"/>
      <w:r w:rsidRPr="005A0DDB">
        <w:rPr>
          <w:rFonts w:ascii="Calibri" w:hAnsi="Calibri"/>
        </w:rPr>
        <w:t xml:space="preserve"> gli interventi chirurgici annui in media sono </w:t>
      </w:r>
      <w:r w:rsidR="005A0DDB" w:rsidRPr="005A0DDB">
        <w:rPr>
          <w:rFonts w:ascii="Segoe UI" w:hAnsi="Segoe UI" w:cs="Segoe UI"/>
          <w:sz w:val="23"/>
          <w:szCs w:val="23"/>
          <w:shd w:val="clear" w:color="auto" w:fill="FFFFFF"/>
        </w:rPr>
        <w:t>5</w:t>
      </w:r>
      <w:r w:rsidR="00F20F3B">
        <w:rPr>
          <w:rFonts w:ascii="Segoe UI" w:hAnsi="Segoe UI" w:cs="Segoe UI"/>
          <w:sz w:val="23"/>
          <w:szCs w:val="23"/>
          <w:shd w:val="clear" w:color="auto" w:fill="FFFFFF"/>
        </w:rPr>
        <w:t>.</w:t>
      </w:r>
      <w:r w:rsidR="005A0DDB" w:rsidRPr="005A0DDB">
        <w:rPr>
          <w:rFonts w:ascii="Segoe UI" w:hAnsi="Segoe UI" w:cs="Segoe UI"/>
          <w:sz w:val="23"/>
          <w:szCs w:val="23"/>
          <w:shd w:val="clear" w:color="auto" w:fill="FFFFFF"/>
        </w:rPr>
        <w:t>300 totali di cui 4</w:t>
      </w:r>
      <w:r w:rsidR="00F20F3B">
        <w:rPr>
          <w:rFonts w:ascii="Segoe UI" w:hAnsi="Segoe UI" w:cs="Segoe UI"/>
          <w:sz w:val="23"/>
          <w:szCs w:val="23"/>
          <w:shd w:val="clear" w:color="auto" w:fill="FFFFFF"/>
        </w:rPr>
        <w:t>.</w:t>
      </w:r>
      <w:r w:rsidR="003464A2">
        <w:rPr>
          <w:rFonts w:ascii="Segoe UI" w:hAnsi="Segoe UI" w:cs="Segoe UI"/>
          <w:sz w:val="23"/>
          <w:szCs w:val="23"/>
          <w:shd w:val="clear" w:color="auto" w:fill="FFFFFF"/>
        </w:rPr>
        <w:t xml:space="preserve">200 ordinari e 1.100 </w:t>
      </w:r>
      <w:proofErr w:type="spellStart"/>
      <w:r w:rsidR="003464A2">
        <w:rPr>
          <w:rFonts w:ascii="Segoe UI" w:hAnsi="Segoe UI" w:cs="Segoe UI"/>
          <w:sz w:val="23"/>
          <w:szCs w:val="23"/>
          <w:shd w:val="clear" w:color="auto" w:fill="FFFFFF"/>
        </w:rPr>
        <w:t>d</w:t>
      </w:r>
      <w:r w:rsidR="005A0DDB" w:rsidRPr="005A0DDB">
        <w:rPr>
          <w:rFonts w:ascii="Segoe UI" w:hAnsi="Segoe UI" w:cs="Segoe UI"/>
          <w:sz w:val="23"/>
          <w:szCs w:val="23"/>
          <w:shd w:val="clear" w:color="auto" w:fill="FFFFFF"/>
        </w:rPr>
        <w:t>ay</w:t>
      </w:r>
      <w:proofErr w:type="spellEnd"/>
      <w:r w:rsidR="005A0DDB" w:rsidRPr="005A0DDB">
        <w:rPr>
          <w:rFonts w:ascii="Segoe UI" w:hAnsi="Segoe UI" w:cs="Segoe UI"/>
          <w:sz w:val="23"/>
          <w:szCs w:val="23"/>
          <w:shd w:val="clear" w:color="auto" w:fill="FFFFFF"/>
        </w:rPr>
        <w:t xml:space="preserve"> </w:t>
      </w:r>
      <w:proofErr w:type="spellStart"/>
      <w:r w:rsidR="005A0DDB" w:rsidRPr="005A0DDB">
        <w:rPr>
          <w:rFonts w:ascii="Segoe UI" w:hAnsi="Segoe UI" w:cs="Segoe UI"/>
          <w:sz w:val="23"/>
          <w:szCs w:val="23"/>
          <w:shd w:val="clear" w:color="auto" w:fill="FFFFFF"/>
        </w:rPr>
        <w:t>surgery</w:t>
      </w:r>
      <w:proofErr w:type="spellEnd"/>
      <w:r w:rsidR="005A0DDB" w:rsidRPr="005A0DDB">
        <w:rPr>
          <w:rFonts w:ascii="Segoe UI" w:hAnsi="Segoe UI" w:cs="Segoe UI"/>
          <w:sz w:val="23"/>
          <w:szCs w:val="23"/>
          <w:shd w:val="clear" w:color="auto" w:fill="FFFFFF"/>
        </w:rPr>
        <w:t>.</w:t>
      </w:r>
      <w:r w:rsidR="005A0DDB">
        <w:rPr>
          <w:rFonts w:ascii="Segoe UI" w:hAnsi="Segoe UI" w:cs="Segoe UI"/>
          <w:color w:val="212121"/>
          <w:sz w:val="23"/>
          <w:szCs w:val="23"/>
          <w:shd w:val="clear" w:color="auto" w:fill="FFFFFF"/>
        </w:rPr>
        <w:t xml:space="preserve"> </w:t>
      </w:r>
      <w:r w:rsidRPr="001C35F3">
        <w:rPr>
          <w:rFonts w:ascii="Calibri" w:hAnsi="Calibri"/>
          <w:color w:val="000000"/>
        </w:rPr>
        <w:t xml:space="preserve">La chirurgia mininvasiva ha inoltre registrato un continuo incremento nell’area urologica e ginecologica e, grazie a </w:t>
      </w:r>
      <w:r w:rsidR="00075953">
        <w:rPr>
          <w:rFonts w:ascii="Calibri" w:hAnsi="Calibri"/>
          <w:color w:val="000000"/>
        </w:rPr>
        <w:t xml:space="preserve">oltre </w:t>
      </w:r>
      <w:r w:rsidRPr="005A0DDB">
        <w:rPr>
          <w:rFonts w:ascii="Calibri" w:hAnsi="Calibri"/>
          <w:color w:val="000000"/>
        </w:rPr>
        <w:t>200</w:t>
      </w:r>
      <w:r w:rsidR="00075953">
        <w:rPr>
          <w:rFonts w:ascii="Calibri" w:hAnsi="Calibri"/>
          <w:color w:val="000000"/>
        </w:rPr>
        <w:t>0</w:t>
      </w:r>
      <w:r w:rsidRPr="001C35F3">
        <w:rPr>
          <w:rFonts w:ascii="Calibri" w:hAnsi="Calibri"/>
          <w:color w:val="000000"/>
        </w:rPr>
        <w:t xml:space="preserve"> interventi eseguiti con il robot d</w:t>
      </w:r>
      <w:r w:rsidR="005A0DDB">
        <w:rPr>
          <w:rFonts w:ascii="Calibri" w:hAnsi="Calibri"/>
          <w:color w:val="000000"/>
        </w:rPr>
        <w:t>al 2011</w:t>
      </w:r>
      <w:r w:rsidRPr="001C35F3">
        <w:rPr>
          <w:rFonts w:ascii="Calibri" w:hAnsi="Calibri"/>
          <w:color w:val="000000"/>
        </w:rPr>
        <w:t xml:space="preserve"> ad oggi, il Regina Elena risulta tra i primi in Italia per il trattamento dei tumori del rene e per le ricostruzioni della vescica con tumore</w:t>
      </w:r>
      <w:r w:rsidR="00075953">
        <w:rPr>
          <w:rFonts w:ascii="Calibri" w:hAnsi="Calibri"/>
          <w:color w:val="000000"/>
        </w:rPr>
        <w:t>;</w:t>
      </w:r>
      <w:r w:rsidR="00D52264">
        <w:rPr>
          <w:rFonts w:ascii="Calibri" w:hAnsi="Calibri"/>
          <w:color w:val="000000"/>
        </w:rPr>
        <w:t xml:space="preserve"> per </w:t>
      </w:r>
      <w:r w:rsidR="00075953">
        <w:rPr>
          <w:rFonts w:ascii="Calibri" w:hAnsi="Calibri"/>
          <w:color w:val="000000"/>
        </w:rPr>
        <w:t>i</w:t>
      </w:r>
      <w:r w:rsidR="0087368A">
        <w:rPr>
          <w:rFonts w:ascii="Calibri" w:hAnsi="Calibri"/>
          <w:color w:val="000000"/>
        </w:rPr>
        <w:t xml:space="preserve"> </w:t>
      </w:r>
      <w:r w:rsidR="00D52264">
        <w:rPr>
          <w:rFonts w:ascii="Calibri" w:hAnsi="Calibri"/>
          <w:color w:val="000000"/>
        </w:rPr>
        <w:t xml:space="preserve">tumori ginecologici, </w:t>
      </w:r>
      <w:proofErr w:type="spellStart"/>
      <w:r w:rsidR="00D52264">
        <w:rPr>
          <w:rFonts w:ascii="Calibri" w:hAnsi="Calibri"/>
          <w:color w:val="000000"/>
        </w:rPr>
        <w:t>cervico</w:t>
      </w:r>
      <w:proofErr w:type="spellEnd"/>
      <w:r w:rsidR="00D52264">
        <w:rPr>
          <w:rFonts w:ascii="Calibri" w:hAnsi="Calibri"/>
          <w:color w:val="000000"/>
        </w:rPr>
        <w:t xml:space="preserve"> facciali, </w:t>
      </w:r>
      <w:proofErr w:type="spellStart"/>
      <w:r w:rsidR="00D52264">
        <w:rPr>
          <w:rFonts w:ascii="Calibri" w:hAnsi="Calibri"/>
          <w:color w:val="000000"/>
        </w:rPr>
        <w:t>epatobiliopancreatici</w:t>
      </w:r>
      <w:proofErr w:type="spellEnd"/>
      <w:r w:rsidR="00D52264">
        <w:rPr>
          <w:rFonts w:ascii="Calibri" w:hAnsi="Calibri"/>
          <w:color w:val="000000"/>
        </w:rPr>
        <w:t xml:space="preserve"> e del torace</w:t>
      </w:r>
      <w:r w:rsidRPr="001C35F3">
        <w:rPr>
          <w:rFonts w:ascii="Calibri" w:hAnsi="Calibri"/>
          <w:color w:val="000000"/>
        </w:rPr>
        <w:t>.</w:t>
      </w:r>
    </w:p>
    <w:p w:rsidR="001C35F3" w:rsidRPr="001C35F3" w:rsidRDefault="001C35F3" w:rsidP="00B46DE2">
      <w:pPr>
        <w:jc w:val="both"/>
        <w:rPr>
          <w:rFonts w:ascii="Calibri" w:hAnsi="Calibri"/>
          <w:color w:val="000000"/>
        </w:rPr>
      </w:pPr>
      <w:r w:rsidRPr="00075953">
        <w:rPr>
          <w:rFonts w:ascii="Calibri" w:hAnsi="Calibri"/>
          <w:b/>
          <w:color w:val="000000"/>
        </w:rPr>
        <w:t>Le 8 sale del blocco operatorio IFO si avvalgono di un sistema multimediale integrato di ultima generazione</w:t>
      </w:r>
      <w:r w:rsidRPr="001C35F3">
        <w:rPr>
          <w:rFonts w:ascii="Calibri" w:hAnsi="Calibri"/>
          <w:color w:val="000000"/>
        </w:rPr>
        <w:t xml:space="preserve">. I vantaggi sono: collegamento in rete con servizi e reparti di radiologia, laboratorio di analisi,  farmacia, economato, reparti e accesso a cartella clinica elettronica; elaborazioni statistiche on </w:t>
      </w:r>
      <w:proofErr w:type="spellStart"/>
      <w:r w:rsidRPr="001C35F3">
        <w:rPr>
          <w:rFonts w:ascii="Calibri" w:hAnsi="Calibri"/>
          <w:color w:val="000000"/>
        </w:rPr>
        <w:t>demand</w:t>
      </w:r>
      <w:proofErr w:type="spellEnd"/>
      <w:r w:rsidRPr="001C35F3">
        <w:rPr>
          <w:rFonts w:ascii="Calibri" w:hAnsi="Calibri"/>
          <w:color w:val="000000"/>
        </w:rPr>
        <w:t>. Si ottimizza</w:t>
      </w:r>
      <w:r w:rsidR="00D52264">
        <w:rPr>
          <w:rFonts w:ascii="Calibri" w:hAnsi="Calibri"/>
          <w:color w:val="000000"/>
        </w:rPr>
        <w:t xml:space="preserve"> così anche</w:t>
      </w:r>
      <w:r w:rsidRPr="001C35F3">
        <w:rPr>
          <w:rFonts w:ascii="Calibri" w:hAnsi="Calibri"/>
          <w:color w:val="000000"/>
        </w:rPr>
        <w:t xml:space="preserve"> l’intensa attività di formazione </w:t>
      </w:r>
      <w:r w:rsidR="00D52264">
        <w:rPr>
          <w:rFonts w:ascii="Calibri" w:hAnsi="Calibri"/>
          <w:color w:val="000000"/>
        </w:rPr>
        <w:t xml:space="preserve"> </w:t>
      </w:r>
      <w:r w:rsidRPr="001C35F3">
        <w:rPr>
          <w:rFonts w:ascii="Calibri" w:hAnsi="Calibri"/>
          <w:color w:val="000000"/>
        </w:rPr>
        <w:t xml:space="preserve">svolta negli Istituti con collegamenti tra sale del centro congressi e sessioni di Live </w:t>
      </w:r>
      <w:proofErr w:type="spellStart"/>
      <w:r w:rsidRPr="001C35F3">
        <w:rPr>
          <w:rFonts w:ascii="Calibri" w:hAnsi="Calibri"/>
          <w:color w:val="000000"/>
        </w:rPr>
        <w:t>Surgery</w:t>
      </w:r>
      <w:proofErr w:type="spellEnd"/>
      <w:r w:rsidRPr="001C35F3">
        <w:rPr>
          <w:rFonts w:ascii="Calibri" w:hAnsi="Calibri"/>
          <w:color w:val="000000"/>
        </w:rPr>
        <w:t>. E’ possibile inoltre collegarsi in tempo reale con sale operatorie analoghe in Italia, in Europa  e negli USA potenziando così le collaudate e significative collaborazioni con i colleghi finalizzate allo scambio di esperienze, alla definizione di procedure innovative e all’ ottimizzazione di quelle collaudate</w:t>
      </w:r>
      <w:r w:rsidR="00D52264">
        <w:rPr>
          <w:rFonts w:ascii="Calibri" w:hAnsi="Calibri"/>
          <w:color w:val="000000"/>
        </w:rPr>
        <w:t>, alla telemedicina in generale</w:t>
      </w:r>
      <w:r w:rsidRPr="001C35F3">
        <w:rPr>
          <w:rFonts w:ascii="Calibri" w:hAnsi="Calibri"/>
          <w:color w:val="000000"/>
        </w:rPr>
        <w:t>. In pratica maggior efficienza, ottimizzazione risorse, minor tempo di utilizzo della sale operatorie.</w:t>
      </w:r>
    </w:p>
    <w:p w:rsidR="001C35F3" w:rsidRDefault="001C35F3" w:rsidP="006C5E74">
      <w:pPr>
        <w:ind w:left="-567"/>
        <w:jc w:val="both"/>
        <w:rPr>
          <w:rFonts w:ascii="Calibri" w:hAnsi="Calibri"/>
          <w:color w:val="000000"/>
        </w:rPr>
      </w:pPr>
    </w:p>
    <w:p w:rsidR="006005C3" w:rsidRPr="00580DF8" w:rsidRDefault="006005C3" w:rsidP="00B46DE2">
      <w:pPr>
        <w:jc w:val="both"/>
        <w:rPr>
          <w:rFonts w:ascii="Calibri" w:hAnsi="Calibri"/>
          <w:b/>
          <w:i/>
          <w:color w:val="000000"/>
        </w:rPr>
      </w:pPr>
      <w:r w:rsidRPr="00580DF8">
        <w:rPr>
          <w:rFonts w:ascii="Calibri" w:hAnsi="Calibri"/>
          <w:b/>
          <w:i/>
          <w:color w:val="000000"/>
        </w:rPr>
        <w:t>Chirurgia oncologica generale</w:t>
      </w:r>
    </w:p>
    <w:p w:rsidR="006005C3" w:rsidRPr="00580DF8" w:rsidRDefault="006005C3" w:rsidP="00B46DE2">
      <w:pPr>
        <w:jc w:val="both"/>
        <w:rPr>
          <w:rFonts w:ascii="Calibri" w:hAnsi="Calibri"/>
          <w:color w:val="000000"/>
        </w:rPr>
      </w:pPr>
      <w:r w:rsidRPr="00580DF8">
        <w:rPr>
          <w:rFonts w:ascii="Calibri" w:hAnsi="Calibri"/>
          <w:color w:val="000000"/>
        </w:rPr>
        <w:t xml:space="preserve">L’Istituto ha sviluppato per primo il </w:t>
      </w:r>
      <w:r w:rsidRPr="00075953">
        <w:rPr>
          <w:rFonts w:ascii="Calibri" w:hAnsi="Calibri"/>
          <w:b/>
          <w:color w:val="000000"/>
        </w:rPr>
        <w:t>trattamento ipertermico del melanoma e dei sarcomi</w:t>
      </w:r>
      <w:r w:rsidRPr="00580DF8">
        <w:rPr>
          <w:rFonts w:ascii="Calibri" w:hAnsi="Calibri"/>
          <w:color w:val="000000"/>
        </w:rPr>
        <w:t xml:space="preserve"> che poi ha visto una diffusione internazionale, e </w:t>
      </w:r>
      <w:r w:rsidR="00D27E5D">
        <w:rPr>
          <w:rFonts w:ascii="Calibri" w:hAnsi="Calibri"/>
          <w:color w:val="000000"/>
        </w:rPr>
        <w:t xml:space="preserve">negli anni 90 </w:t>
      </w:r>
      <w:r w:rsidRPr="00580DF8">
        <w:rPr>
          <w:rFonts w:ascii="Calibri" w:hAnsi="Calibri"/>
          <w:color w:val="000000"/>
        </w:rPr>
        <w:t xml:space="preserve">è stato il primo ad utilizzare la tecnica della </w:t>
      </w:r>
      <w:proofErr w:type="spellStart"/>
      <w:r w:rsidRPr="00580DF8">
        <w:rPr>
          <w:rFonts w:ascii="Calibri" w:hAnsi="Calibri"/>
          <w:color w:val="000000"/>
        </w:rPr>
        <w:t>peritonectomia</w:t>
      </w:r>
      <w:proofErr w:type="spellEnd"/>
      <w:r w:rsidRPr="00580DF8">
        <w:rPr>
          <w:rFonts w:ascii="Calibri" w:hAnsi="Calibri"/>
          <w:color w:val="000000"/>
        </w:rPr>
        <w:t xml:space="preserve"> seguita da perfusione ipertermica </w:t>
      </w:r>
      <w:r w:rsidR="00C6581F">
        <w:rPr>
          <w:rFonts w:ascii="Calibri" w:hAnsi="Calibri"/>
          <w:color w:val="000000"/>
        </w:rPr>
        <w:t xml:space="preserve">antiblastica intraperitoneale, </w:t>
      </w:r>
      <w:r w:rsidRPr="00580DF8">
        <w:rPr>
          <w:rFonts w:ascii="Calibri" w:hAnsi="Calibri"/>
          <w:color w:val="000000"/>
        </w:rPr>
        <w:t xml:space="preserve">terapia di scelta nel mesotelioma peritoneale e nelle carcinosi peritoneali ad origini dal colon e dall’ovaio. </w:t>
      </w:r>
    </w:p>
    <w:p w:rsidR="006005C3" w:rsidRPr="00580DF8" w:rsidRDefault="00C6581F" w:rsidP="00B46DE2">
      <w:pPr>
        <w:jc w:val="both"/>
        <w:rPr>
          <w:rStyle w:val="Enfasigrassetto"/>
          <w:rFonts w:ascii="Calibri" w:hAnsi="Calibri"/>
          <w:color w:val="000000"/>
        </w:rPr>
      </w:pPr>
      <w:r>
        <w:rPr>
          <w:rFonts w:ascii="Calibri" w:hAnsi="Calibri"/>
          <w:color w:val="000000"/>
        </w:rPr>
        <w:t>La</w:t>
      </w:r>
      <w:r w:rsidR="006005C3" w:rsidRPr="00580DF8">
        <w:rPr>
          <w:rFonts w:ascii="Calibri" w:hAnsi="Calibri"/>
          <w:color w:val="000000"/>
        </w:rPr>
        <w:t xml:space="preserve"> Chemio</w:t>
      </w:r>
      <w:r w:rsidR="00D435E8">
        <w:rPr>
          <w:rFonts w:ascii="Calibri" w:hAnsi="Calibri"/>
          <w:color w:val="000000"/>
        </w:rPr>
        <w:t xml:space="preserve"> </w:t>
      </w:r>
      <w:r w:rsidR="006005C3" w:rsidRPr="00580DF8">
        <w:rPr>
          <w:rFonts w:ascii="Calibri" w:hAnsi="Calibri"/>
          <w:color w:val="000000"/>
        </w:rPr>
        <w:t>ipertermia Intraoperatoria</w:t>
      </w:r>
      <w:r>
        <w:rPr>
          <w:rFonts w:ascii="Calibri" w:hAnsi="Calibri"/>
          <w:color w:val="000000"/>
        </w:rPr>
        <w:t xml:space="preserve"> è eseguita</w:t>
      </w:r>
      <w:r w:rsidR="006005C3" w:rsidRPr="00580DF8">
        <w:rPr>
          <w:rFonts w:ascii="Calibri" w:hAnsi="Calibri"/>
          <w:color w:val="000000"/>
        </w:rPr>
        <w:t xml:space="preserve"> nei tumori gastrici localmente avanzati, in assenza di carcinosi peritoneale a distanza. Le Metastasi Epatiche vengono trattate con resezioni epatiche minori e maggiori, in associazione a chemioterapia sistemica e trattamenti con radiofrequenze, oltre al </w:t>
      </w:r>
      <w:r w:rsidR="006005C3" w:rsidRPr="00580DF8">
        <w:rPr>
          <w:rStyle w:val="Enfasigrassetto"/>
          <w:rFonts w:ascii="Calibri" w:hAnsi="Calibri"/>
          <w:color w:val="000000"/>
        </w:rPr>
        <w:t xml:space="preserve">trattamento delle metastasi epatiche </w:t>
      </w:r>
      <w:proofErr w:type="spellStart"/>
      <w:r w:rsidR="006005C3" w:rsidRPr="00580DF8">
        <w:rPr>
          <w:rStyle w:val="Enfasigrassetto"/>
          <w:rFonts w:ascii="Calibri" w:hAnsi="Calibri"/>
          <w:color w:val="000000"/>
        </w:rPr>
        <w:t>colorettali</w:t>
      </w:r>
      <w:proofErr w:type="spellEnd"/>
      <w:r w:rsidR="006005C3" w:rsidRPr="00580DF8">
        <w:rPr>
          <w:rStyle w:val="Enfasigrassetto"/>
          <w:rFonts w:ascii="Calibri" w:hAnsi="Calibri"/>
          <w:color w:val="000000"/>
        </w:rPr>
        <w:t xml:space="preserve"> con microsfere veicolanti Ittrio 90</w:t>
      </w:r>
      <w:r w:rsidR="006005C3" w:rsidRPr="00580DF8">
        <w:rPr>
          <w:rFonts w:ascii="Calibri" w:hAnsi="Calibri"/>
          <w:color w:val="000000"/>
        </w:rPr>
        <w:t xml:space="preserve">, </w:t>
      </w:r>
      <w:r w:rsidR="006005C3" w:rsidRPr="00580DF8">
        <w:rPr>
          <w:rStyle w:val="Enfasigrassetto"/>
          <w:rFonts w:ascii="Calibri" w:hAnsi="Calibri"/>
          <w:color w:val="000000"/>
        </w:rPr>
        <w:t xml:space="preserve">denominato </w:t>
      </w:r>
      <w:proofErr w:type="spellStart"/>
      <w:r w:rsidR="006005C3" w:rsidRPr="00580DF8">
        <w:rPr>
          <w:rStyle w:val="Enfasigrassetto"/>
          <w:rFonts w:ascii="Calibri" w:hAnsi="Calibri"/>
          <w:color w:val="000000"/>
        </w:rPr>
        <w:t>Selective</w:t>
      </w:r>
      <w:proofErr w:type="spellEnd"/>
      <w:r w:rsidR="006005C3" w:rsidRPr="00580DF8">
        <w:rPr>
          <w:rStyle w:val="Enfasigrassetto"/>
          <w:rFonts w:ascii="Calibri" w:hAnsi="Calibri"/>
          <w:color w:val="000000"/>
        </w:rPr>
        <w:t xml:space="preserve"> </w:t>
      </w:r>
      <w:proofErr w:type="spellStart"/>
      <w:r w:rsidR="006005C3" w:rsidRPr="00580DF8">
        <w:rPr>
          <w:rStyle w:val="Enfasigrassetto"/>
          <w:rFonts w:ascii="Calibri" w:hAnsi="Calibri"/>
          <w:color w:val="000000"/>
        </w:rPr>
        <w:t>Internal</w:t>
      </w:r>
      <w:proofErr w:type="spellEnd"/>
      <w:r w:rsidR="006005C3" w:rsidRPr="00580DF8">
        <w:rPr>
          <w:rStyle w:val="Enfasigrassetto"/>
          <w:rFonts w:ascii="Calibri" w:hAnsi="Calibri"/>
          <w:color w:val="000000"/>
        </w:rPr>
        <w:t xml:space="preserve"> </w:t>
      </w:r>
      <w:proofErr w:type="spellStart"/>
      <w:r w:rsidR="006005C3" w:rsidRPr="00580DF8">
        <w:rPr>
          <w:rStyle w:val="Enfasigrassetto"/>
          <w:rFonts w:ascii="Calibri" w:hAnsi="Calibri"/>
          <w:color w:val="000000"/>
        </w:rPr>
        <w:t>Radiotherapy</w:t>
      </w:r>
      <w:proofErr w:type="spellEnd"/>
      <w:r w:rsidR="006005C3" w:rsidRPr="00580DF8">
        <w:rPr>
          <w:rStyle w:val="Enfasigrassetto"/>
          <w:rFonts w:ascii="Calibri" w:hAnsi="Calibri"/>
          <w:color w:val="000000"/>
        </w:rPr>
        <w:t xml:space="preserve"> (SIRT) </w:t>
      </w:r>
      <w:r w:rsidR="006005C3" w:rsidRPr="00580DF8">
        <w:rPr>
          <w:rFonts w:ascii="Calibri" w:hAnsi="Calibri"/>
          <w:color w:val="000000"/>
        </w:rPr>
        <w:t xml:space="preserve"> di cui l’IRE ha coordinato </w:t>
      </w:r>
      <w:r w:rsidR="006005C3" w:rsidRPr="00580DF8">
        <w:rPr>
          <w:rStyle w:val="Enfasigrassetto"/>
          <w:rFonts w:ascii="Calibri" w:hAnsi="Calibri"/>
          <w:color w:val="000000"/>
        </w:rPr>
        <w:t>lo studio</w:t>
      </w:r>
      <w:r w:rsidR="00D52264">
        <w:rPr>
          <w:rStyle w:val="Enfasigrassetto"/>
          <w:rFonts w:ascii="Calibri" w:hAnsi="Calibri"/>
          <w:color w:val="000000"/>
        </w:rPr>
        <w:t xml:space="preserve"> fin dalle prime applicazioni</w:t>
      </w:r>
      <w:r w:rsidR="006005C3" w:rsidRPr="00580DF8">
        <w:rPr>
          <w:rStyle w:val="Enfasigrassetto"/>
          <w:rFonts w:ascii="Calibri" w:hAnsi="Calibri"/>
          <w:color w:val="000000"/>
        </w:rPr>
        <w:t>.</w:t>
      </w:r>
    </w:p>
    <w:p w:rsidR="006005C3" w:rsidRPr="00580DF8" w:rsidRDefault="006005C3" w:rsidP="006C5E74">
      <w:pPr>
        <w:ind w:left="-567"/>
        <w:jc w:val="both"/>
        <w:rPr>
          <w:rStyle w:val="Enfasigrassetto"/>
          <w:rFonts w:ascii="Calibri" w:hAnsi="Calibri"/>
          <w:color w:val="000000"/>
        </w:rPr>
      </w:pPr>
    </w:p>
    <w:p w:rsidR="00075953" w:rsidRDefault="006005C3" w:rsidP="00075953">
      <w:pPr>
        <w:shd w:val="clear" w:color="auto" w:fill="FFFFFF"/>
        <w:spacing w:line="240" w:lineRule="atLeast"/>
        <w:jc w:val="both"/>
        <w:rPr>
          <w:rFonts w:asciiTheme="minorHAnsi" w:hAnsiTheme="minorHAnsi"/>
        </w:rPr>
      </w:pPr>
      <w:r w:rsidRPr="00CB32D6">
        <w:rPr>
          <w:rFonts w:asciiTheme="minorHAnsi" w:hAnsiTheme="minorHAnsi"/>
          <w:b/>
          <w:i/>
        </w:rPr>
        <w:t>Urologia oncologica</w:t>
      </w:r>
      <w:r w:rsidR="006C5E74" w:rsidRPr="00CB32D6">
        <w:rPr>
          <w:rFonts w:asciiTheme="minorHAnsi" w:hAnsiTheme="minorHAnsi"/>
          <w:b/>
          <w:i/>
        </w:rPr>
        <w:tab/>
      </w:r>
      <w:r w:rsidR="00D435E8" w:rsidRPr="00CB32D6">
        <w:rPr>
          <w:rFonts w:asciiTheme="minorHAnsi" w:hAnsiTheme="minorHAnsi"/>
          <w:b/>
          <w:i/>
        </w:rPr>
        <w:br/>
      </w:r>
      <w:r w:rsidRPr="00CB32D6">
        <w:rPr>
          <w:rFonts w:asciiTheme="minorHAnsi" w:hAnsiTheme="minorHAnsi"/>
        </w:rPr>
        <w:t xml:space="preserve">In Urologia l’IRE è leader nazionale nel trattamento dei tumori della vescica, della prostata e del rene. </w:t>
      </w:r>
      <w:r w:rsidR="00AC3CB3" w:rsidRPr="00CB32D6">
        <w:rPr>
          <w:rFonts w:asciiTheme="minorHAnsi" w:hAnsiTheme="minorHAnsi"/>
        </w:rPr>
        <w:t>Si eseguono</w:t>
      </w:r>
      <w:r w:rsidR="00AC3CB3" w:rsidRPr="00CB32D6">
        <w:rPr>
          <w:rStyle w:val="apple-converted-space"/>
          <w:rFonts w:asciiTheme="minorHAnsi" w:hAnsiTheme="minorHAnsi"/>
        </w:rPr>
        <w:t> </w:t>
      </w:r>
      <w:r w:rsidR="00AC3CB3" w:rsidRPr="00CB32D6">
        <w:rPr>
          <w:rStyle w:val="Enfasigrassetto"/>
          <w:rFonts w:asciiTheme="minorHAnsi" w:hAnsiTheme="minorHAnsi"/>
        </w:rPr>
        <w:t>circa 400 interventi l’anno di chirurgia uro-oncologica,</w:t>
      </w:r>
      <w:r w:rsidR="00AC3CB3" w:rsidRPr="00CB32D6">
        <w:rPr>
          <w:rStyle w:val="apple-converted-space"/>
          <w:rFonts w:asciiTheme="minorHAnsi" w:hAnsiTheme="minorHAnsi"/>
        </w:rPr>
        <w:t> </w:t>
      </w:r>
      <w:r w:rsidR="00AC3CB3" w:rsidRPr="00CB32D6">
        <w:rPr>
          <w:rFonts w:asciiTheme="minorHAnsi" w:hAnsiTheme="minorHAnsi"/>
        </w:rPr>
        <w:t>di cui 10 per l’asportazione totale del rene con </w:t>
      </w:r>
      <w:proofErr w:type="spellStart"/>
      <w:r w:rsidR="00AC3CB3" w:rsidRPr="00CB32D6">
        <w:rPr>
          <w:rStyle w:val="Enfasigrassetto"/>
          <w:rFonts w:asciiTheme="minorHAnsi" w:hAnsiTheme="minorHAnsi"/>
        </w:rPr>
        <w:t>trombectomia</w:t>
      </w:r>
      <w:proofErr w:type="spellEnd"/>
      <w:r w:rsidR="00AC3CB3" w:rsidRPr="00CB32D6">
        <w:rPr>
          <w:rStyle w:val="Enfasigrassetto"/>
          <w:rFonts w:asciiTheme="minorHAnsi" w:hAnsiTheme="minorHAnsi"/>
        </w:rPr>
        <w:t xml:space="preserve"> cavale</w:t>
      </w:r>
      <w:r w:rsidR="00AC3CB3" w:rsidRPr="00CB32D6">
        <w:rPr>
          <w:rFonts w:asciiTheme="minorHAnsi" w:hAnsiTheme="minorHAnsi"/>
        </w:rPr>
        <w:t>, e cioè  rimozione del tro</w:t>
      </w:r>
      <w:r w:rsidR="00CA3785" w:rsidRPr="00CB32D6">
        <w:rPr>
          <w:rFonts w:asciiTheme="minorHAnsi" w:hAnsiTheme="minorHAnsi"/>
        </w:rPr>
        <w:t>mbo occludente la vena cava. L’</w:t>
      </w:r>
      <w:r w:rsidR="00AC3CB3" w:rsidRPr="00CB32D6">
        <w:rPr>
          <w:rFonts w:asciiTheme="minorHAnsi" w:hAnsiTheme="minorHAnsi"/>
        </w:rPr>
        <w:t xml:space="preserve">intervento è il </w:t>
      </w:r>
      <w:proofErr w:type="spellStart"/>
      <w:r w:rsidR="00AC3CB3" w:rsidRPr="00CB32D6">
        <w:rPr>
          <w:rFonts w:asciiTheme="minorHAnsi" w:hAnsiTheme="minorHAnsi"/>
        </w:rPr>
        <w:t>gold</w:t>
      </w:r>
      <w:proofErr w:type="spellEnd"/>
      <w:r w:rsidR="00AC3CB3" w:rsidRPr="00CB32D6">
        <w:rPr>
          <w:rFonts w:asciiTheme="minorHAnsi" w:hAnsiTheme="minorHAnsi"/>
        </w:rPr>
        <w:t xml:space="preserve"> standard in caso di </w:t>
      </w:r>
      <w:r w:rsidR="00AC3CB3" w:rsidRPr="00CB32D6">
        <w:rPr>
          <w:rStyle w:val="Enfasigrassetto"/>
          <w:rFonts w:asciiTheme="minorHAnsi" w:hAnsiTheme="minorHAnsi"/>
        </w:rPr>
        <w:t>cancro del rene</w:t>
      </w:r>
      <w:r w:rsidR="00AC3CB3" w:rsidRPr="00CB32D6">
        <w:rPr>
          <w:rFonts w:asciiTheme="minorHAnsi" w:hAnsiTheme="minorHAnsi"/>
          <w:b/>
          <w:bCs/>
        </w:rPr>
        <w:t> </w:t>
      </w:r>
      <w:r w:rsidR="00AC3CB3" w:rsidRPr="00CB32D6">
        <w:rPr>
          <w:rFonts w:asciiTheme="minorHAnsi" w:hAnsiTheme="minorHAnsi"/>
        </w:rPr>
        <w:t>che coinvolga la </w:t>
      </w:r>
      <w:r w:rsidR="00AC3CB3" w:rsidRPr="00CB32D6">
        <w:rPr>
          <w:rStyle w:val="Enfasigrassetto"/>
          <w:rFonts w:asciiTheme="minorHAnsi" w:hAnsiTheme="minorHAnsi"/>
        </w:rPr>
        <w:t>vena renale</w:t>
      </w:r>
      <w:r w:rsidR="00AC3CB3" w:rsidRPr="00CB32D6">
        <w:rPr>
          <w:rFonts w:asciiTheme="minorHAnsi" w:hAnsiTheme="minorHAnsi"/>
        </w:rPr>
        <w:t> causando una </w:t>
      </w:r>
      <w:r w:rsidR="00AC3CB3" w:rsidRPr="00CB32D6">
        <w:rPr>
          <w:rStyle w:val="Enfasigrassetto"/>
          <w:rFonts w:asciiTheme="minorHAnsi" w:hAnsiTheme="minorHAnsi"/>
        </w:rPr>
        <w:t>trombosi neoplastica</w:t>
      </w:r>
      <w:r w:rsidR="00AC3CB3" w:rsidRPr="00CB32D6">
        <w:rPr>
          <w:rFonts w:asciiTheme="minorHAnsi" w:hAnsiTheme="minorHAnsi"/>
        </w:rPr>
        <w:t xml:space="preserve">. L’ operazione è stata standardizzata e viene eseguita </w:t>
      </w:r>
      <w:proofErr w:type="spellStart"/>
      <w:r w:rsidR="00AC3CB3" w:rsidRPr="00CB32D6">
        <w:rPr>
          <w:rFonts w:asciiTheme="minorHAnsi" w:hAnsiTheme="minorHAnsi"/>
        </w:rPr>
        <w:t>routinariamente</w:t>
      </w:r>
      <w:proofErr w:type="spellEnd"/>
      <w:r w:rsidR="00AC3CB3" w:rsidRPr="00CB32D6">
        <w:rPr>
          <w:rFonts w:asciiTheme="minorHAnsi" w:hAnsiTheme="minorHAnsi"/>
        </w:rPr>
        <w:t xml:space="preserve"> con tecnica robotica in </w:t>
      </w:r>
      <w:r w:rsidR="00AC3CB3" w:rsidRPr="00CB32D6">
        <w:rPr>
          <w:rFonts w:asciiTheme="minorHAnsi" w:hAnsiTheme="minorHAnsi"/>
          <w:b/>
          <w:bCs/>
        </w:rPr>
        <w:t>soli tre centri al mondo</w:t>
      </w:r>
      <w:r w:rsidR="00AC3CB3" w:rsidRPr="00CB32D6">
        <w:rPr>
          <w:rFonts w:asciiTheme="minorHAnsi" w:hAnsiTheme="minorHAnsi"/>
        </w:rPr>
        <w:t>: a Roma all’Istituto Nazionale Tumori “Regina Elena”, alla </w:t>
      </w:r>
      <w:proofErr w:type="spellStart"/>
      <w:r w:rsidR="00AC3CB3" w:rsidRPr="00CB32D6">
        <w:rPr>
          <w:rFonts w:asciiTheme="minorHAnsi" w:hAnsiTheme="minorHAnsi"/>
        </w:rPr>
        <w:t>University</w:t>
      </w:r>
      <w:proofErr w:type="spellEnd"/>
      <w:r w:rsidR="00AC3CB3" w:rsidRPr="00CB32D6">
        <w:rPr>
          <w:rFonts w:asciiTheme="minorHAnsi" w:hAnsiTheme="minorHAnsi"/>
        </w:rPr>
        <w:t xml:space="preserve"> </w:t>
      </w:r>
      <w:proofErr w:type="spellStart"/>
      <w:r w:rsidR="00AC3CB3" w:rsidRPr="00CB32D6">
        <w:rPr>
          <w:rFonts w:asciiTheme="minorHAnsi" w:hAnsiTheme="minorHAnsi"/>
        </w:rPr>
        <w:t>of</w:t>
      </w:r>
      <w:proofErr w:type="spellEnd"/>
      <w:r w:rsidR="00AC3CB3" w:rsidRPr="00CB32D6">
        <w:rPr>
          <w:rFonts w:asciiTheme="minorHAnsi" w:hAnsiTheme="minorHAnsi"/>
        </w:rPr>
        <w:t xml:space="preserve"> </w:t>
      </w:r>
      <w:proofErr w:type="spellStart"/>
      <w:r w:rsidR="00AC3CB3" w:rsidRPr="00CB32D6">
        <w:rPr>
          <w:rFonts w:asciiTheme="minorHAnsi" w:hAnsiTheme="minorHAnsi"/>
        </w:rPr>
        <w:t>Southern</w:t>
      </w:r>
      <w:proofErr w:type="spellEnd"/>
      <w:r w:rsidR="00AC3CB3" w:rsidRPr="00CB32D6">
        <w:rPr>
          <w:rFonts w:asciiTheme="minorHAnsi" w:hAnsiTheme="minorHAnsi"/>
        </w:rPr>
        <w:t xml:space="preserve"> California e al PLA General Hospital di Pechino.</w:t>
      </w:r>
      <w:r w:rsidR="00075953">
        <w:rPr>
          <w:rFonts w:asciiTheme="minorHAnsi" w:hAnsiTheme="minorHAnsi"/>
        </w:rPr>
        <w:t xml:space="preserve"> </w:t>
      </w:r>
    </w:p>
    <w:p w:rsidR="006005C3" w:rsidRPr="00CB32D6" w:rsidRDefault="00CA3785" w:rsidP="00075953">
      <w:pPr>
        <w:shd w:val="clear" w:color="auto" w:fill="FFFFFF"/>
        <w:spacing w:line="240" w:lineRule="atLeast"/>
        <w:jc w:val="both"/>
        <w:rPr>
          <w:rFonts w:asciiTheme="minorHAnsi" w:hAnsiTheme="minorHAnsi"/>
        </w:rPr>
      </w:pPr>
      <w:r w:rsidRPr="00CB32D6">
        <w:rPr>
          <w:rFonts w:asciiTheme="minorHAnsi" w:hAnsiTheme="minorHAnsi"/>
        </w:rPr>
        <w:lastRenderedPageBreak/>
        <w:t xml:space="preserve">Il 70% degli </w:t>
      </w:r>
      <w:r w:rsidR="006005C3" w:rsidRPr="00CB32D6">
        <w:rPr>
          <w:rFonts w:asciiTheme="minorHAnsi" w:hAnsiTheme="minorHAnsi"/>
        </w:rPr>
        <w:t xml:space="preserve">interventi viene effettuato con tecnica </w:t>
      </w:r>
      <w:r w:rsidR="00A05748" w:rsidRPr="00CB32D6">
        <w:rPr>
          <w:rFonts w:asciiTheme="minorHAnsi" w:hAnsiTheme="minorHAnsi"/>
        </w:rPr>
        <w:t>robotica</w:t>
      </w:r>
      <w:r w:rsidR="006005C3" w:rsidRPr="00CB32D6">
        <w:rPr>
          <w:rFonts w:asciiTheme="minorHAnsi" w:hAnsiTheme="minorHAnsi"/>
        </w:rPr>
        <w:t xml:space="preserve"> con grande vantaggio per il paziente che, anche dopo interventi complessi come la prostatectomia radicale e la nefrectomia per tumore, viene dimesso dopo due-tre giorni di degenza.</w:t>
      </w:r>
    </w:p>
    <w:p w:rsidR="006005C3" w:rsidRPr="00CB32D6" w:rsidRDefault="006005C3" w:rsidP="00B46DE2">
      <w:pPr>
        <w:jc w:val="both"/>
        <w:rPr>
          <w:rFonts w:asciiTheme="minorHAnsi" w:hAnsiTheme="minorHAnsi"/>
        </w:rPr>
      </w:pPr>
      <w:r w:rsidRPr="00CB32D6">
        <w:rPr>
          <w:rFonts w:asciiTheme="minorHAnsi" w:hAnsiTheme="minorHAnsi"/>
        </w:rPr>
        <w:t>Importante è il lavoro di preservazione di organo in tema di tumore del rene. In collaborazione con la radiologia interventistica, è stata messa a punto una tecnica originale che prevede l’</w:t>
      </w:r>
      <w:proofErr w:type="spellStart"/>
      <w:r w:rsidRPr="00CB32D6">
        <w:rPr>
          <w:rFonts w:asciiTheme="minorHAnsi" w:hAnsiTheme="minorHAnsi"/>
        </w:rPr>
        <w:t>embolizzazione</w:t>
      </w:r>
      <w:proofErr w:type="spellEnd"/>
      <w:r w:rsidRPr="00CB32D6">
        <w:rPr>
          <w:rFonts w:asciiTheme="minorHAnsi" w:hAnsiTheme="minorHAnsi"/>
        </w:rPr>
        <w:t xml:space="preserve"> superselettiva ovvero la chiusura preoperatoria dell’arteria che nutre il tumore. La neoplasia viene successivamente asportata per via laparoscopica in pochi minuti senza perdite ematiche e senza danno per il rene.</w:t>
      </w:r>
    </w:p>
    <w:p w:rsidR="006005C3" w:rsidRPr="00CB32D6" w:rsidRDefault="006005C3" w:rsidP="00B46DE2">
      <w:pPr>
        <w:jc w:val="both"/>
        <w:rPr>
          <w:rFonts w:asciiTheme="minorHAnsi" w:hAnsiTheme="minorHAnsi"/>
        </w:rPr>
      </w:pPr>
      <w:r w:rsidRPr="00CB32D6">
        <w:rPr>
          <w:rFonts w:asciiTheme="minorHAnsi" w:hAnsiTheme="minorHAnsi"/>
        </w:rPr>
        <w:t>Originale e’ anche la tecnica di sostituzione della vescica con il colon che viene ampliato con la semplice interruzione della muscolatura (</w:t>
      </w:r>
      <w:proofErr w:type="spellStart"/>
      <w:r w:rsidRPr="00CB32D6">
        <w:rPr>
          <w:rFonts w:asciiTheme="minorHAnsi" w:hAnsiTheme="minorHAnsi"/>
        </w:rPr>
        <w:t>teniotomia</w:t>
      </w:r>
      <w:proofErr w:type="spellEnd"/>
      <w:r w:rsidRPr="00CB32D6">
        <w:rPr>
          <w:rFonts w:asciiTheme="minorHAnsi" w:hAnsiTheme="minorHAnsi"/>
        </w:rPr>
        <w:t>). Conosciuta come “</w:t>
      </w:r>
      <w:proofErr w:type="spellStart"/>
      <w:r w:rsidRPr="00CB32D6">
        <w:rPr>
          <w:rFonts w:asciiTheme="minorHAnsi" w:hAnsiTheme="minorHAnsi"/>
        </w:rPr>
        <w:t>Rome</w:t>
      </w:r>
      <w:proofErr w:type="spellEnd"/>
      <w:r w:rsidRPr="00CB32D6">
        <w:rPr>
          <w:rFonts w:asciiTheme="minorHAnsi" w:hAnsiTheme="minorHAnsi"/>
        </w:rPr>
        <w:t xml:space="preserve"> </w:t>
      </w:r>
      <w:proofErr w:type="spellStart"/>
      <w:r w:rsidRPr="00CB32D6">
        <w:rPr>
          <w:rFonts w:asciiTheme="minorHAnsi" w:hAnsiTheme="minorHAnsi"/>
        </w:rPr>
        <w:t>pouch</w:t>
      </w:r>
      <w:proofErr w:type="spellEnd"/>
      <w:r w:rsidRPr="00CB32D6">
        <w:rPr>
          <w:rFonts w:asciiTheme="minorHAnsi" w:hAnsiTheme="minorHAnsi"/>
        </w:rPr>
        <w:t>”, evita l’apertura e il rimodellamento del colon con un risparmio di circa 2 ore di intervento.</w:t>
      </w:r>
    </w:p>
    <w:p w:rsidR="00C6581F" w:rsidRPr="00CB32D6" w:rsidRDefault="00110AC3" w:rsidP="00B46DE2">
      <w:pPr>
        <w:jc w:val="both"/>
        <w:rPr>
          <w:rFonts w:asciiTheme="minorHAnsi" w:hAnsiTheme="minorHAnsi"/>
        </w:rPr>
      </w:pPr>
      <w:r>
        <w:rPr>
          <w:rFonts w:asciiTheme="minorHAnsi" w:hAnsiTheme="minorHAnsi" w:cs="Arial"/>
          <w:shd w:val="clear" w:color="auto" w:fill="FFFFFF"/>
        </w:rPr>
        <w:t>Tale tecnica consente di superare così</w:t>
      </w:r>
      <w:r w:rsidR="00CB32D6" w:rsidRPr="00CB32D6">
        <w:rPr>
          <w:rFonts w:asciiTheme="minorHAnsi" w:hAnsiTheme="minorHAnsi" w:cs="Arial"/>
          <w:shd w:val="clear" w:color="auto" w:fill="FFFFFF"/>
        </w:rPr>
        <w:t xml:space="preserve"> il sacchetto esterno, preservando l’immagine corporea del paziente.</w:t>
      </w:r>
      <w:r w:rsidRPr="00110AC3">
        <w:rPr>
          <w:rFonts w:asciiTheme="minorHAnsi" w:hAnsiTheme="minorHAnsi" w:cs="Arial"/>
          <w:shd w:val="clear" w:color="auto" w:fill="FFFFFF"/>
        </w:rPr>
        <w:t xml:space="preserve"> </w:t>
      </w:r>
      <w:r w:rsidRPr="00CB32D6">
        <w:rPr>
          <w:rFonts w:asciiTheme="minorHAnsi" w:hAnsiTheme="minorHAnsi" w:cs="Arial"/>
          <w:shd w:val="clear" w:color="auto" w:fill="FFFFFF"/>
        </w:rPr>
        <w:t>Da anni l’importante collaborazione Italia-Usa consente di mettere a punto e standardizzare innovative tecniche chirurgiche robotiche</w:t>
      </w:r>
      <w:r w:rsidRPr="00110AC3">
        <w:rPr>
          <w:rFonts w:asciiTheme="minorHAnsi" w:hAnsiTheme="minorHAnsi" w:cs="Arial"/>
          <w:shd w:val="clear" w:color="auto" w:fill="FFFFFF"/>
        </w:rPr>
        <w:t xml:space="preserve"> </w:t>
      </w:r>
      <w:r w:rsidRPr="00CB32D6">
        <w:rPr>
          <w:rFonts w:asciiTheme="minorHAnsi" w:hAnsiTheme="minorHAnsi" w:cs="Arial"/>
          <w:shd w:val="clear" w:color="auto" w:fill="FFFFFF"/>
        </w:rPr>
        <w:t>nel mondo.</w:t>
      </w:r>
    </w:p>
    <w:p w:rsidR="00C6581F" w:rsidRPr="00580DF8" w:rsidRDefault="00C6581F" w:rsidP="00B46DE2">
      <w:pPr>
        <w:pStyle w:val="NormaleWeb"/>
        <w:shd w:val="clear" w:color="auto" w:fill="FFFFFF"/>
        <w:spacing w:before="0" w:beforeAutospacing="0" w:after="0" w:afterAutospacing="0" w:line="240" w:lineRule="atLeast"/>
        <w:rPr>
          <w:rFonts w:ascii="Calibri" w:hAnsi="Calibri"/>
          <w:color w:val="000000"/>
        </w:rPr>
      </w:pPr>
      <w:r w:rsidRPr="00CB32D6">
        <w:rPr>
          <w:rFonts w:asciiTheme="minorHAnsi" w:hAnsiTheme="minorHAnsi"/>
        </w:rPr>
        <w:t>Al ripresentarsi della malattia a livello locale la </w:t>
      </w:r>
      <w:r w:rsidRPr="00CB32D6">
        <w:rPr>
          <w:rFonts w:asciiTheme="minorHAnsi" w:hAnsiTheme="minorHAnsi"/>
          <w:b/>
          <w:bCs/>
        </w:rPr>
        <w:t>chirurgia robotica di salvataggio</w:t>
      </w:r>
      <w:r w:rsidRPr="00CB32D6">
        <w:rPr>
          <w:rFonts w:asciiTheme="minorHAnsi" w:hAnsiTheme="minorHAnsi"/>
        </w:rPr>
        <w:t xml:space="preserve"> è un trattamento emergente e di avanguardia, un  approccio, mini-invasivo e in alcuni casi risolutivo. </w:t>
      </w:r>
    </w:p>
    <w:p w:rsidR="006005C3" w:rsidRPr="00580DF8" w:rsidRDefault="006005C3" w:rsidP="006C5E74">
      <w:pPr>
        <w:ind w:left="-567"/>
        <w:jc w:val="both"/>
        <w:rPr>
          <w:rFonts w:ascii="Calibri" w:hAnsi="Calibri"/>
          <w:color w:val="000000"/>
        </w:rPr>
      </w:pPr>
    </w:p>
    <w:p w:rsidR="00CC70CA" w:rsidRPr="00224EEF" w:rsidRDefault="00CC70CA" w:rsidP="00CC70CA">
      <w:pPr>
        <w:jc w:val="both"/>
        <w:rPr>
          <w:rFonts w:asciiTheme="minorHAnsi" w:hAnsiTheme="minorHAnsi"/>
          <w:b/>
          <w:i/>
          <w:color w:val="000000"/>
        </w:rPr>
      </w:pPr>
      <w:r w:rsidRPr="00224EEF">
        <w:rPr>
          <w:rFonts w:asciiTheme="minorHAnsi" w:hAnsiTheme="minorHAnsi"/>
          <w:b/>
          <w:i/>
          <w:color w:val="000000"/>
        </w:rPr>
        <w:t>Ginecologia oncologica</w:t>
      </w:r>
    </w:p>
    <w:p w:rsidR="00251CDE" w:rsidRDefault="00251CDE" w:rsidP="00224EEF">
      <w:pPr>
        <w:jc w:val="both"/>
        <w:rPr>
          <w:rFonts w:asciiTheme="minorHAnsi" w:hAnsiTheme="minorHAnsi"/>
        </w:rPr>
      </w:pPr>
      <w:r>
        <w:rPr>
          <w:rFonts w:asciiTheme="minorHAnsi" w:hAnsiTheme="minorHAnsi"/>
        </w:rPr>
        <w:t>O</w:t>
      </w:r>
      <w:r w:rsidR="00CC70CA" w:rsidRPr="00224EEF">
        <w:rPr>
          <w:rFonts w:asciiTheme="minorHAnsi" w:hAnsiTheme="minorHAnsi"/>
        </w:rPr>
        <w:t xml:space="preserve">gni anno vengono eseguiti circa </w:t>
      </w:r>
      <w:r w:rsidR="00CC70CA" w:rsidRPr="00224EEF">
        <w:rPr>
          <w:rFonts w:asciiTheme="minorHAnsi" w:hAnsiTheme="minorHAnsi"/>
          <w:bCs/>
        </w:rPr>
        <w:t>450 interventi chirurgici in ambito di ginecologia oncologica</w:t>
      </w:r>
      <w:r w:rsidR="00CC70CA" w:rsidRPr="00224EEF">
        <w:rPr>
          <w:rFonts w:asciiTheme="minorHAnsi" w:hAnsiTheme="minorHAnsi"/>
        </w:rPr>
        <w:t xml:space="preserve">, dei quali </w:t>
      </w:r>
      <w:r w:rsidR="00CC70CA" w:rsidRPr="00224EEF">
        <w:rPr>
          <w:rFonts w:asciiTheme="minorHAnsi" w:hAnsiTheme="minorHAnsi"/>
          <w:bCs/>
        </w:rPr>
        <w:t>l’85% per via endoscopica</w:t>
      </w:r>
      <w:r w:rsidR="00CC70CA" w:rsidRPr="00224EEF">
        <w:rPr>
          <w:rFonts w:asciiTheme="minorHAnsi" w:hAnsiTheme="minorHAnsi"/>
        </w:rPr>
        <w:t xml:space="preserve">. </w:t>
      </w:r>
      <w:r>
        <w:rPr>
          <w:rFonts w:asciiTheme="minorHAnsi" w:hAnsiTheme="minorHAnsi"/>
        </w:rPr>
        <w:t>E’</w:t>
      </w:r>
      <w:r w:rsidR="00CC70CA" w:rsidRPr="00224EEF">
        <w:rPr>
          <w:rFonts w:asciiTheme="minorHAnsi" w:hAnsiTheme="minorHAnsi"/>
        </w:rPr>
        <w:t xml:space="preserve"> una delle poche unità di Ginecologia in Italia ed in Europa dove alcuni interventi di chirurgia ginecologica oncologica, vengono eseguiti utilizzando il robot con un’unica micro-incisione dell’ombelico. Non è solo un fatto estetico, comunque importante, ma anche di dolori post operatori, si riconducono grazie ad un solo accesso realizzato e non a quattro o cinque. L’utilizzo </w:t>
      </w:r>
      <w:r>
        <w:rPr>
          <w:rFonts w:asciiTheme="minorHAnsi" w:hAnsiTheme="minorHAnsi"/>
        </w:rPr>
        <w:t xml:space="preserve">di una chirurgia mini invasiva </w:t>
      </w:r>
      <w:r w:rsidR="00CC70CA" w:rsidRPr="00224EEF">
        <w:rPr>
          <w:rFonts w:asciiTheme="minorHAnsi" w:hAnsiTheme="minorHAnsi"/>
        </w:rPr>
        <w:t>ha portato una significativa riduzione delle perdite ematiche post operatorie, delle co</w:t>
      </w:r>
      <w:r>
        <w:rPr>
          <w:rFonts w:asciiTheme="minorHAnsi" w:hAnsiTheme="minorHAnsi"/>
        </w:rPr>
        <w:t>mplicanze e della degenza media</w:t>
      </w:r>
      <w:r w:rsidR="00CC70CA" w:rsidRPr="00224EEF">
        <w:rPr>
          <w:rFonts w:asciiTheme="minorHAnsi" w:hAnsiTheme="minorHAnsi"/>
        </w:rPr>
        <w:t xml:space="preserve">. </w:t>
      </w:r>
    </w:p>
    <w:p w:rsidR="00224EEF" w:rsidRPr="00224EEF" w:rsidRDefault="00224EEF" w:rsidP="00224EEF">
      <w:pPr>
        <w:jc w:val="both"/>
        <w:rPr>
          <w:rFonts w:asciiTheme="minorHAnsi" w:hAnsiTheme="minorHAnsi"/>
          <w:color w:val="000000"/>
        </w:rPr>
      </w:pPr>
    </w:p>
    <w:p w:rsidR="006005C3" w:rsidRPr="00DA20E2" w:rsidRDefault="006005C3" w:rsidP="00B46DE2">
      <w:pPr>
        <w:jc w:val="both"/>
        <w:rPr>
          <w:color w:val="000000"/>
        </w:rPr>
      </w:pPr>
      <w:r w:rsidRPr="0063319D">
        <w:rPr>
          <w:rFonts w:ascii="Calibri" w:hAnsi="Calibri"/>
          <w:b/>
          <w:i/>
          <w:color w:val="000000"/>
        </w:rPr>
        <w:t xml:space="preserve">Chirurgia </w:t>
      </w:r>
      <w:proofErr w:type="spellStart"/>
      <w:r w:rsidRPr="0063319D">
        <w:rPr>
          <w:rFonts w:ascii="Calibri" w:hAnsi="Calibri"/>
          <w:b/>
          <w:i/>
          <w:color w:val="000000"/>
        </w:rPr>
        <w:t>Cervico</w:t>
      </w:r>
      <w:proofErr w:type="spellEnd"/>
      <w:r w:rsidRPr="0063319D">
        <w:rPr>
          <w:rFonts w:ascii="Calibri" w:hAnsi="Calibri"/>
          <w:b/>
          <w:i/>
          <w:color w:val="000000"/>
        </w:rPr>
        <w:t xml:space="preserve"> Facciale</w:t>
      </w:r>
    </w:p>
    <w:p w:rsidR="00B46DE2" w:rsidRPr="00CC70CA" w:rsidRDefault="006005C3" w:rsidP="00B46DE2">
      <w:pPr>
        <w:pStyle w:val="Testonormale"/>
        <w:jc w:val="both"/>
        <w:rPr>
          <w:rFonts w:asciiTheme="minorHAnsi" w:hAnsiTheme="minorHAnsi"/>
          <w:sz w:val="24"/>
          <w:szCs w:val="24"/>
        </w:rPr>
      </w:pPr>
      <w:r w:rsidRPr="00CC70CA">
        <w:rPr>
          <w:rFonts w:asciiTheme="minorHAnsi" w:hAnsiTheme="minorHAnsi"/>
          <w:color w:val="000000"/>
          <w:sz w:val="24"/>
          <w:szCs w:val="24"/>
        </w:rPr>
        <w:t>L’</w:t>
      </w:r>
      <w:r w:rsidR="00CC70CA" w:rsidRPr="00CC70CA">
        <w:rPr>
          <w:rFonts w:asciiTheme="minorHAnsi" w:hAnsiTheme="minorHAnsi" w:cs="Segoe UI"/>
          <w:color w:val="212121"/>
          <w:sz w:val="24"/>
          <w:szCs w:val="24"/>
          <w:shd w:val="clear" w:color="auto" w:fill="FFFFFF"/>
        </w:rPr>
        <w:t xml:space="preserve">Otorinolaringoiatria e chirurgia </w:t>
      </w:r>
      <w:proofErr w:type="spellStart"/>
      <w:r w:rsidR="00CC70CA" w:rsidRPr="00CC70CA">
        <w:rPr>
          <w:rFonts w:asciiTheme="minorHAnsi" w:hAnsiTheme="minorHAnsi" w:cs="Segoe UI"/>
          <w:color w:val="212121"/>
          <w:sz w:val="24"/>
          <w:szCs w:val="24"/>
          <w:shd w:val="clear" w:color="auto" w:fill="FFFFFF"/>
        </w:rPr>
        <w:t>cervico</w:t>
      </w:r>
      <w:proofErr w:type="spellEnd"/>
      <w:r w:rsidR="00CC70CA" w:rsidRPr="00CC70CA">
        <w:rPr>
          <w:rFonts w:asciiTheme="minorHAnsi" w:hAnsiTheme="minorHAnsi" w:cs="Segoe UI"/>
          <w:color w:val="212121"/>
          <w:sz w:val="24"/>
          <w:szCs w:val="24"/>
          <w:shd w:val="clear" w:color="auto" w:fill="FFFFFF"/>
        </w:rPr>
        <w:t xml:space="preserve"> facciale ha come scopo prevalente il trattamento delle ne</w:t>
      </w:r>
      <w:r w:rsidR="0087368A">
        <w:rPr>
          <w:rFonts w:asciiTheme="minorHAnsi" w:hAnsiTheme="minorHAnsi" w:cs="Segoe UI"/>
          <w:color w:val="212121"/>
          <w:sz w:val="24"/>
          <w:szCs w:val="24"/>
          <w:shd w:val="clear" w:color="auto" w:fill="FFFFFF"/>
        </w:rPr>
        <w:t>oplasie della testa e del collo</w:t>
      </w:r>
      <w:r w:rsidR="00CC70CA" w:rsidRPr="00CC70CA">
        <w:rPr>
          <w:rFonts w:asciiTheme="minorHAnsi" w:hAnsiTheme="minorHAnsi" w:cs="Segoe UI"/>
          <w:color w:val="212121"/>
          <w:sz w:val="24"/>
          <w:szCs w:val="24"/>
          <w:shd w:val="clear" w:color="auto" w:fill="FFFFFF"/>
        </w:rPr>
        <w:t xml:space="preserve">. </w:t>
      </w:r>
      <w:r w:rsidR="0087368A">
        <w:rPr>
          <w:rFonts w:asciiTheme="minorHAnsi" w:hAnsiTheme="minorHAnsi" w:cs="Segoe UI"/>
          <w:color w:val="212121"/>
          <w:sz w:val="24"/>
          <w:szCs w:val="24"/>
          <w:shd w:val="clear" w:color="auto" w:fill="FFFFFF"/>
        </w:rPr>
        <w:t>S</w:t>
      </w:r>
      <w:r w:rsidR="00CC70CA" w:rsidRPr="00CC70CA">
        <w:rPr>
          <w:rFonts w:asciiTheme="minorHAnsi" w:hAnsiTheme="minorHAnsi" w:cs="Segoe UI"/>
          <w:color w:val="212121"/>
          <w:sz w:val="24"/>
          <w:szCs w:val="24"/>
          <w:shd w:val="clear" w:color="auto" w:fill="FFFFFF"/>
        </w:rPr>
        <w:t>i pone all'avanguardia per l’ampia casistica nel trattamento integrato dei tumori in stadio avanzato della testa e del collo curando ogni aspetto con particolare riferimento alla preservazione della qualità della vita</w:t>
      </w:r>
      <w:r w:rsidR="0087368A">
        <w:rPr>
          <w:rFonts w:asciiTheme="minorHAnsi" w:hAnsiTheme="minorHAnsi" w:cs="Segoe UI"/>
          <w:color w:val="212121"/>
          <w:sz w:val="24"/>
          <w:szCs w:val="24"/>
          <w:shd w:val="clear" w:color="auto" w:fill="FFFFFF"/>
        </w:rPr>
        <w:t xml:space="preserve"> e della funzionalità d'organo.</w:t>
      </w:r>
      <w:r w:rsidR="00CC70CA" w:rsidRPr="00CC70CA">
        <w:rPr>
          <w:rFonts w:asciiTheme="minorHAnsi" w:hAnsiTheme="minorHAnsi" w:cs="Segoe UI"/>
          <w:color w:val="212121"/>
          <w:sz w:val="24"/>
          <w:szCs w:val="24"/>
          <w:shd w:val="clear" w:color="auto" w:fill="FFFFFF"/>
        </w:rPr>
        <w:t xml:space="preserve"> In tal senso vengono effettuate ricostruzioni dei tessuti molli e della man</w:t>
      </w:r>
      <w:r w:rsidR="0087368A">
        <w:rPr>
          <w:rFonts w:asciiTheme="minorHAnsi" w:hAnsiTheme="minorHAnsi" w:cs="Segoe UI"/>
          <w:color w:val="212121"/>
          <w:sz w:val="24"/>
          <w:szCs w:val="24"/>
          <w:shd w:val="clear" w:color="auto" w:fill="FFFFFF"/>
        </w:rPr>
        <w:t xml:space="preserve">dibola con lembi </w:t>
      </w:r>
      <w:proofErr w:type="spellStart"/>
      <w:r w:rsidR="0087368A">
        <w:rPr>
          <w:rFonts w:asciiTheme="minorHAnsi" w:hAnsiTheme="minorHAnsi" w:cs="Segoe UI"/>
          <w:color w:val="212121"/>
          <w:sz w:val="24"/>
          <w:szCs w:val="24"/>
          <w:shd w:val="clear" w:color="auto" w:fill="FFFFFF"/>
        </w:rPr>
        <w:t>microvascolari</w:t>
      </w:r>
      <w:proofErr w:type="spellEnd"/>
      <w:r w:rsidR="0087368A">
        <w:rPr>
          <w:rFonts w:asciiTheme="minorHAnsi" w:hAnsiTheme="minorHAnsi" w:cs="Segoe UI"/>
          <w:color w:val="212121"/>
          <w:sz w:val="24"/>
          <w:szCs w:val="24"/>
          <w:shd w:val="clear" w:color="auto" w:fill="FFFFFF"/>
        </w:rPr>
        <w:t xml:space="preserve">. </w:t>
      </w:r>
      <w:r w:rsidR="0037592F">
        <w:rPr>
          <w:rFonts w:asciiTheme="minorHAnsi" w:hAnsiTheme="minorHAnsi" w:cs="Segoe UI"/>
          <w:color w:val="212121"/>
          <w:sz w:val="24"/>
          <w:szCs w:val="24"/>
          <w:shd w:val="clear" w:color="auto" w:fill="FFFFFF"/>
        </w:rPr>
        <w:t>Per la patologia tiroidea</w:t>
      </w:r>
      <w:r w:rsidR="00CC70CA" w:rsidRPr="00CC70CA">
        <w:rPr>
          <w:rFonts w:asciiTheme="minorHAnsi" w:hAnsiTheme="minorHAnsi" w:cs="Segoe UI"/>
          <w:color w:val="212121"/>
          <w:sz w:val="24"/>
          <w:szCs w:val="24"/>
          <w:shd w:val="clear" w:color="auto" w:fill="FFFFFF"/>
        </w:rPr>
        <w:t>, in caso di tumori maligni localmente avanzati  o che necessitano di asportazione dei linfonodi del collo  prossimi al nervo ricorrente (responsabile della moti</w:t>
      </w:r>
      <w:r w:rsidR="0037592F">
        <w:rPr>
          <w:rFonts w:asciiTheme="minorHAnsi" w:hAnsiTheme="minorHAnsi" w:cs="Segoe UI"/>
          <w:color w:val="212121"/>
          <w:sz w:val="24"/>
          <w:szCs w:val="24"/>
          <w:shd w:val="clear" w:color="auto" w:fill="FFFFFF"/>
        </w:rPr>
        <w:t>lità delle corde vocali), utilizza</w:t>
      </w:r>
      <w:r w:rsidR="00CC70CA" w:rsidRPr="00CC70CA">
        <w:rPr>
          <w:rFonts w:asciiTheme="minorHAnsi" w:hAnsiTheme="minorHAnsi" w:cs="Segoe UI"/>
          <w:color w:val="212121"/>
          <w:sz w:val="24"/>
          <w:szCs w:val="24"/>
          <w:shd w:val="clear" w:color="auto" w:fill="FFFFFF"/>
        </w:rPr>
        <w:t xml:space="preserve"> un sistema di monitoraggio </w:t>
      </w:r>
      <w:proofErr w:type="spellStart"/>
      <w:r w:rsidR="00CC70CA" w:rsidRPr="00CC70CA">
        <w:rPr>
          <w:rFonts w:asciiTheme="minorHAnsi" w:hAnsiTheme="minorHAnsi" w:cs="Segoe UI"/>
          <w:color w:val="212121"/>
          <w:sz w:val="24"/>
          <w:szCs w:val="24"/>
          <w:shd w:val="clear" w:color="auto" w:fill="FFFFFF"/>
        </w:rPr>
        <w:t>intraoperatorio</w:t>
      </w:r>
      <w:proofErr w:type="spellEnd"/>
      <w:r w:rsidR="00CC70CA" w:rsidRPr="00CC70CA">
        <w:rPr>
          <w:rFonts w:asciiTheme="minorHAnsi" w:hAnsiTheme="minorHAnsi" w:cs="Segoe UI"/>
          <w:color w:val="212121"/>
          <w:sz w:val="24"/>
          <w:szCs w:val="24"/>
          <w:shd w:val="clear" w:color="auto" w:fill="FFFFFF"/>
        </w:rPr>
        <w:t xml:space="preserve"> della funzionalità del nervo, </w:t>
      </w:r>
      <w:r w:rsidR="0037592F">
        <w:rPr>
          <w:rFonts w:asciiTheme="minorHAnsi" w:hAnsiTheme="minorHAnsi" w:cs="Segoe UI"/>
          <w:color w:val="212121"/>
          <w:sz w:val="24"/>
          <w:szCs w:val="24"/>
          <w:shd w:val="clear" w:color="auto" w:fill="FFFFFF"/>
        </w:rPr>
        <w:t>che</w:t>
      </w:r>
      <w:r w:rsidR="00CC70CA" w:rsidRPr="00CC70CA">
        <w:rPr>
          <w:rFonts w:asciiTheme="minorHAnsi" w:hAnsiTheme="minorHAnsi" w:cs="Segoe UI"/>
          <w:color w:val="212121"/>
          <w:sz w:val="24"/>
          <w:szCs w:val="24"/>
          <w:shd w:val="clear" w:color="auto" w:fill="FFFFFF"/>
        </w:rPr>
        <w:t xml:space="preserve"> è utilizzato anche nei casi più complessi nella chirurgia della parotide e del nervo faccia</w:t>
      </w:r>
      <w:r w:rsidR="0037592F">
        <w:rPr>
          <w:rFonts w:asciiTheme="minorHAnsi" w:hAnsiTheme="minorHAnsi" w:cs="Segoe UI"/>
          <w:color w:val="212121"/>
          <w:sz w:val="24"/>
          <w:szCs w:val="24"/>
          <w:shd w:val="clear" w:color="auto" w:fill="FFFFFF"/>
        </w:rPr>
        <w:t>le e della base cranica</w:t>
      </w:r>
      <w:r w:rsidR="00CC70CA" w:rsidRPr="00CC70CA">
        <w:rPr>
          <w:rFonts w:asciiTheme="minorHAnsi" w:hAnsiTheme="minorHAnsi" w:cs="Segoe UI"/>
          <w:color w:val="212121"/>
          <w:sz w:val="24"/>
          <w:szCs w:val="24"/>
          <w:shd w:val="clear" w:color="auto" w:fill="FFFFFF"/>
        </w:rPr>
        <w:t xml:space="preserve">. La chirurgia della laringe è attuata quando possibile attraverso laser di ultima generazione con il quale è possibile effettuare attraverso la bocca asportazioni o ablazioni mirate sui tre piani dello spazio. Il reparto vanta una delle casistiche più significative al mondo sulle laringectomie ricostruttive dopo fallimento radioterapico. L’IRE è uno dei pochi centri in Europa dove viene impiegata la IORT (radioterapia </w:t>
      </w:r>
      <w:proofErr w:type="spellStart"/>
      <w:r w:rsidR="00CC70CA" w:rsidRPr="00CC70CA">
        <w:rPr>
          <w:rFonts w:asciiTheme="minorHAnsi" w:hAnsiTheme="minorHAnsi" w:cs="Segoe UI"/>
          <w:color w:val="212121"/>
          <w:sz w:val="24"/>
          <w:szCs w:val="24"/>
          <w:shd w:val="clear" w:color="auto" w:fill="FFFFFF"/>
        </w:rPr>
        <w:t>intraoperatoria</w:t>
      </w:r>
      <w:proofErr w:type="spellEnd"/>
      <w:r w:rsidR="00CC70CA" w:rsidRPr="00CC70CA">
        <w:rPr>
          <w:rFonts w:asciiTheme="minorHAnsi" w:hAnsiTheme="minorHAnsi" w:cs="Segoe UI"/>
          <w:color w:val="212121"/>
          <w:sz w:val="24"/>
          <w:szCs w:val="24"/>
          <w:shd w:val="clear" w:color="auto" w:fill="FFFFFF"/>
        </w:rPr>
        <w:t xml:space="preserve">) nei tumori della testa e del collo. La chirurgia robotica è una delle applicazioni più innovative e consente di asportare tumori che in precedenza venivano rimossi con un approccio esterno. I vantaggi sono una degenza operatoria più breve, da una minore invasività chirurgica, con </w:t>
      </w:r>
      <w:r w:rsidR="00CC70CA" w:rsidRPr="00CC70CA">
        <w:rPr>
          <w:rFonts w:asciiTheme="minorHAnsi" w:hAnsiTheme="minorHAnsi" w:cs="Segoe UI"/>
          <w:color w:val="212121"/>
          <w:sz w:val="24"/>
          <w:szCs w:val="24"/>
          <w:shd w:val="clear" w:color="auto" w:fill="FFFFFF"/>
        </w:rPr>
        <w:lastRenderedPageBreak/>
        <w:t xml:space="preserve">maggior rispetto della funzione soprattutto </w:t>
      </w:r>
      <w:proofErr w:type="spellStart"/>
      <w:r w:rsidR="00CC70CA" w:rsidRPr="00CC70CA">
        <w:rPr>
          <w:rFonts w:asciiTheme="minorHAnsi" w:hAnsiTheme="minorHAnsi" w:cs="Segoe UI"/>
          <w:color w:val="212121"/>
          <w:sz w:val="24"/>
          <w:szCs w:val="24"/>
          <w:shd w:val="clear" w:color="auto" w:fill="FFFFFF"/>
        </w:rPr>
        <w:t>deglutitoria</w:t>
      </w:r>
      <w:proofErr w:type="spellEnd"/>
      <w:r w:rsidR="00CC70CA" w:rsidRPr="00CC70CA">
        <w:rPr>
          <w:rFonts w:asciiTheme="minorHAnsi" w:hAnsiTheme="minorHAnsi" w:cs="Segoe UI"/>
          <w:color w:val="212121"/>
          <w:sz w:val="24"/>
          <w:szCs w:val="24"/>
          <w:shd w:val="clear" w:color="auto" w:fill="FFFFFF"/>
        </w:rPr>
        <w:t xml:space="preserve"> e dall’impiego di dosi inferiori di radioterapia post-operatoria. Nel centro</w:t>
      </w:r>
      <w:r w:rsidR="0037592F">
        <w:rPr>
          <w:rFonts w:asciiTheme="minorHAnsi" w:hAnsiTheme="minorHAnsi" w:cs="Segoe UI"/>
          <w:color w:val="212121"/>
          <w:sz w:val="24"/>
          <w:szCs w:val="24"/>
          <w:shd w:val="clear" w:color="auto" w:fill="FFFFFF"/>
        </w:rPr>
        <w:t xml:space="preserve"> </w:t>
      </w:r>
      <w:r w:rsidR="00CC70CA" w:rsidRPr="00CC70CA">
        <w:rPr>
          <w:rFonts w:asciiTheme="minorHAnsi" w:hAnsiTheme="minorHAnsi" w:cs="Segoe UI"/>
          <w:color w:val="212121"/>
          <w:sz w:val="24"/>
          <w:szCs w:val="24"/>
          <w:shd w:val="clear" w:color="auto" w:fill="FFFFFF"/>
        </w:rPr>
        <w:t>– sud siamo gli unici ad utilizzare il"Da Vinci" in ORL.”</w:t>
      </w:r>
    </w:p>
    <w:p w:rsidR="00224EEF" w:rsidRDefault="00224EEF" w:rsidP="00B46DE2">
      <w:pPr>
        <w:pStyle w:val="Testonormale"/>
        <w:jc w:val="both"/>
        <w:rPr>
          <w:rFonts w:ascii="Calibri" w:hAnsi="Calibri"/>
          <w:sz w:val="24"/>
          <w:szCs w:val="24"/>
        </w:rPr>
      </w:pPr>
    </w:p>
    <w:p w:rsidR="006005C3" w:rsidRPr="00580DF8" w:rsidRDefault="006005C3" w:rsidP="00B46DE2">
      <w:pPr>
        <w:jc w:val="both"/>
        <w:rPr>
          <w:rFonts w:ascii="Calibri" w:hAnsi="Calibri"/>
          <w:b/>
          <w:i/>
          <w:color w:val="000000"/>
        </w:rPr>
      </w:pPr>
      <w:r w:rsidRPr="00580DF8">
        <w:rPr>
          <w:rFonts w:ascii="Calibri" w:hAnsi="Calibri"/>
          <w:b/>
          <w:i/>
          <w:color w:val="000000"/>
        </w:rPr>
        <w:t>Neurochirurgia</w:t>
      </w:r>
    </w:p>
    <w:p w:rsidR="00025187" w:rsidRPr="00025187" w:rsidRDefault="004C6646" w:rsidP="00B46DE2">
      <w:pPr>
        <w:jc w:val="both"/>
        <w:rPr>
          <w:rFonts w:ascii="Calibri" w:hAnsi="Calibri"/>
          <w:color w:val="000000"/>
        </w:rPr>
      </w:pPr>
      <w:r>
        <w:rPr>
          <w:rFonts w:ascii="Calibri" w:hAnsi="Calibri"/>
          <w:color w:val="000000"/>
        </w:rPr>
        <w:t xml:space="preserve">La </w:t>
      </w:r>
      <w:r w:rsidR="00025187" w:rsidRPr="00025187">
        <w:rPr>
          <w:rFonts w:ascii="Calibri" w:hAnsi="Calibri"/>
          <w:color w:val="000000"/>
        </w:rPr>
        <w:t xml:space="preserve">dotazione tecnologica della Neurochirurgia consente il trattamento di tumori cerebrali, tumori del midollo spinale e della colonna vertebrale, tumori della base del cranio e della regione ipofisaria. </w:t>
      </w:r>
    </w:p>
    <w:p w:rsidR="006005C3" w:rsidRDefault="00025187" w:rsidP="00B46DE2">
      <w:pPr>
        <w:jc w:val="both"/>
        <w:rPr>
          <w:rFonts w:ascii="Calibri" w:hAnsi="Calibri"/>
          <w:color w:val="000000"/>
        </w:rPr>
      </w:pPr>
      <w:r w:rsidRPr="00025187">
        <w:rPr>
          <w:rFonts w:ascii="Calibri" w:hAnsi="Calibri"/>
          <w:color w:val="000000"/>
        </w:rPr>
        <w:t xml:space="preserve">In particolare la </w:t>
      </w:r>
      <w:r w:rsidRPr="004C6646">
        <w:rPr>
          <w:rFonts w:ascii="Calibri" w:hAnsi="Calibri"/>
          <w:b/>
          <w:color w:val="000000"/>
        </w:rPr>
        <w:t>tecnologia della sala operatoria</w:t>
      </w:r>
      <w:r w:rsidRPr="00025187">
        <w:rPr>
          <w:rFonts w:ascii="Calibri" w:hAnsi="Calibri"/>
          <w:color w:val="000000"/>
        </w:rPr>
        <w:t xml:space="preserve"> si avvale di microscopio operatorio compatibile con l'utilizzo di sostanze fluorescenti per una migliore visualizzazione del tessuto patologico; di </w:t>
      </w:r>
      <w:proofErr w:type="spellStart"/>
      <w:r w:rsidRPr="00025187">
        <w:rPr>
          <w:rFonts w:ascii="Calibri" w:hAnsi="Calibri"/>
          <w:color w:val="000000"/>
        </w:rPr>
        <w:t>neuronavigatore</w:t>
      </w:r>
      <w:proofErr w:type="spellEnd"/>
      <w:r w:rsidRPr="00025187">
        <w:rPr>
          <w:rFonts w:ascii="Calibri" w:hAnsi="Calibri"/>
          <w:color w:val="000000"/>
        </w:rPr>
        <w:t xml:space="preserve"> e di ecografo intra-operatorio che consentono approcci mini-invasivi e maggiore precisione e completezza nell'asportazione chirurgica; di neuro-endoscopio, fondamentale per il trattamento delle patologie intraventricolari e della base del cranio; di sistema stereotassico per biopsie e drenaggi di tumori in sedi non raggiungibili con approcci tradizionali; di strumentazione per il monitoraggio neurofisiologico intra-operatorio, essenziale negli interventi su tumori in area critica, ma anche nelle procedure di stimolazione cerebrale profonda, ad esem</w:t>
      </w:r>
      <w:r w:rsidR="004C6646">
        <w:rPr>
          <w:rFonts w:ascii="Calibri" w:hAnsi="Calibri"/>
          <w:color w:val="000000"/>
        </w:rPr>
        <w:t xml:space="preserve">pio nella malattia di Parkinson. </w:t>
      </w:r>
      <w:r w:rsidRPr="00025187">
        <w:rPr>
          <w:rFonts w:ascii="Calibri" w:hAnsi="Calibri"/>
          <w:color w:val="000000"/>
        </w:rPr>
        <w:t>Tutte queste attrezzature permettono interventi più accurati, con minori rischi operatori e migliori risultati oncologici e funzionali, migliorando sostanzialmente le potenzialità chirurgiche nelle patologie tumorali del sistema nervoso.</w:t>
      </w:r>
    </w:p>
    <w:p w:rsidR="00025187" w:rsidRDefault="00025187" w:rsidP="00025187">
      <w:pPr>
        <w:ind w:left="-567"/>
        <w:jc w:val="both"/>
        <w:rPr>
          <w:rFonts w:ascii="Calibri" w:hAnsi="Calibri"/>
          <w:color w:val="000000"/>
        </w:rPr>
      </w:pPr>
    </w:p>
    <w:p w:rsidR="0090478C" w:rsidRDefault="0090478C" w:rsidP="003C0D00">
      <w:pPr>
        <w:ind w:right="278"/>
        <w:jc w:val="both"/>
        <w:rPr>
          <w:rFonts w:ascii="Calibri" w:hAnsi="Calibri"/>
          <w:b/>
          <w:i/>
        </w:rPr>
      </w:pPr>
      <w:r w:rsidRPr="003C0D00">
        <w:rPr>
          <w:rFonts w:ascii="Calibri" w:hAnsi="Calibri"/>
          <w:b/>
          <w:i/>
        </w:rPr>
        <w:t>Chirurgia Toracica</w:t>
      </w:r>
    </w:p>
    <w:p w:rsidR="0090478C" w:rsidRPr="0090478C" w:rsidRDefault="0090478C" w:rsidP="003C0D00">
      <w:pPr>
        <w:ind w:right="278"/>
        <w:jc w:val="both"/>
        <w:rPr>
          <w:rFonts w:ascii="Calibri" w:hAnsi="Calibri"/>
        </w:rPr>
      </w:pPr>
      <w:r w:rsidRPr="0090478C">
        <w:rPr>
          <w:rFonts w:ascii="Calibri" w:hAnsi="Calibri"/>
        </w:rPr>
        <w:t>La struttura svolge attività di eccellenza nel trattamento chirurgico della patologia neoplastica del torace e nella ricerca contro il cancro secondo programmi clinici, chirurgici e scientifici altamente specializzati.</w:t>
      </w:r>
    </w:p>
    <w:p w:rsidR="00370F12" w:rsidRDefault="0090478C" w:rsidP="003C0D00">
      <w:pPr>
        <w:ind w:right="278"/>
        <w:jc w:val="both"/>
        <w:rPr>
          <w:rFonts w:ascii="Calibri" w:hAnsi="Calibri"/>
        </w:rPr>
      </w:pPr>
      <w:r w:rsidRPr="0090478C">
        <w:rPr>
          <w:rFonts w:ascii="Calibri" w:hAnsi="Calibri"/>
        </w:rPr>
        <w:t xml:space="preserve">I programmi di maggior rilievo riguardano la diagnostica invasiva e la chirurgia radicale del mesotelioma pleurico maligno; la chirurgia radicale </w:t>
      </w:r>
      <w:proofErr w:type="spellStart"/>
      <w:r w:rsidRPr="0090478C">
        <w:rPr>
          <w:rFonts w:ascii="Calibri" w:hAnsi="Calibri"/>
        </w:rPr>
        <w:t>Videotoracoscopica</w:t>
      </w:r>
      <w:proofErr w:type="spellEnd"/>
      <w:r w:rsidRPr="0090478C">
        <w:rPr>
          <w:rFonts w:ascii="Calibri" w:hAnsi="Calibri"/>
        </w:rPr>
        <w:t xml:space="preserve">, Robotica e open per il tumore del polmone (sia </w:t>
      </w:r>
      <w:proofErr w:type="spellStart"/>
      <w:r w:rsidRPr="0090478C">
        <w:rPr>
          <w:rFonts w:ascii="Calibri" w:hAnsi="Calibri"/>
        </w:rPr>
        <w:t>early</w:t>
      </w:r>
      <w:proofErr w:type="spellEnd"/>
      <w:r w:rsidRPr="0090478C">
        <w:rPr>
          <w:rFonts w:ascii="Calibri" w:hAnsi="Calibri"/>
        </w:rPr>
        <w:t xml:space="preserve"> stage nel contesto del programma di diagnosi e trattamento precoce del tumore non microcitoma, che localmente avanzato) e per la patologia neoplastica del mediastino; la diagnostica invasiva del torace sia chirurgica che con tecniche quali </w:t>
      </w:r>
      <w:r w:rsidRPr="004C6646">
        <w:rPr>
          <w:rFonts w:ascii="Calibri" w:hAnsi="Calibri"/>
          <w:b/>
        </w:rPr>
        <w:t>Broncoscopia, Eco-Broncoscopia (EBUS) e Eco-Endoscopia Esofagea (EUS).</w:t>
      </w:r>
      <w:r w:rsidRPr="0090478C">
        <w:rPr>
          <w:rFonts w:ascii="Calibri" w:hAnsi="Calibri"/>
        </w:rPr>
        <w:t xml:space="preserve"> Tale attività si colloca sia nel contesto di strategie puramente chirurgiche che in approcci terapeutici multidisciplinari.</w:t>
      </w:r>
    </w:p>
    <w:p w:rsidR="003C0D00" w:rsidRDefault="003C0D00" w:rsidP="003C0D00">
      <w:pPr>
        <w:ind w:right="278"/>
        <w:jc w:val="both"/>
        <w:rPr>
          <w:rFonts w:ascii="Calibri" w:hAnsi="Calibri"/>
        </w:rPr>
      </w:pPr>
    </w:p>
    <w:p w:rsidR="00370F12" w:rsidRDefault="00370F12" w:rsidP="00B46DE2">
      <w:pPr>
        <w:ind w:right="278"/>
        <w:jc w:val="both"/>
        <w:rPr>
          <w:rFonts w:ascii="Calibri" w:hAnsi="Calibri"/>
          <w:b/>
          <w:i/>
        </w:rPr>
      </w:pPr>
      <w:r w:rsidRPr="005A1EAB">
        <w:rPr>
          <w:rFonts w:ascii="Calibri" w:hAnsi="Calibri"/>
          <w:b/>
          <w:i/>
        </w:rPr>
        <w:t xml:space="preserve">Chirurgia </w:t>
      </w:r>
      <w:proofErr w:type="spellStart"/>
      <w:r w:rsidRPr="005A1EAB">
        <w:rPr>
          <w:rFonts w:ascii="Calibri" w:hAnsi="Calibri"/>
          <w:b/>
          <w:i/>
        </w:rPr>
        <w:t>Epato-bilio-</w:t>
      </w:r>
      <w:proofErr w:type="spellEnd"/>
      <w:r w:rsidRPr="005A1EAB">
        <w:rPr>
          <w:rFonts w:ascii="Calibri" w:hAnsi="Calibri"/>
          <w:b/>
          <w:i/>
        </w:rPr>
        <w:t xml:space="preserve"> pancreatica</w:t>
      </w:r>
    </w:p>
    <w:p w:rsidR="005A1EAB" w:rsidRDefault="005A1EAB" w:rsidP="00B46DE2">
      <w:pPr>
        <w:ind w:right="278"/>
        <w:jc w:val="both"/>
        <w:rPr>
          <w:rFonts w:ascii="Calibri" w:hAnsi="Calibri"/>
        </w:rPr>
      </w:pPr>
      <w:r>
        <w:rPr>
          <w:rFonts w:ascii="Calibri" w:hAnsi="Calibri"/>
        </w:rPr>
        <w:t xml:space="preserve">E’ una specialità di </w:t>
      </w:r>
      <w:r w:rsidR="00F5143A">
        <w:rPr>
          <w:rFonts w:ascii="Calibri" w:hAnsi="Calibri"/>
        </w:rPr>
        <w:t xml:space="preserve">eccellenza </w:t>
      </w:r>
      <w:r>
        <w:rPr>
          <w:rFonts w:ascii="Calibri" w:hAnsi="Calibri"/>
        </w:rPr>
        <w:t>che si occupa</w:t>
      </w:r>
      <w:r w:rsidR="00F5143A">
        <w:rPr>
          <w:rFonts w:ascii="Calibri" w:hAnsi="Calibri"/>
        </w:rPr>
        <w:t xml:space="preserve"> di tutte le patologie benigne e maligne del fegato e</w:t>
      </w:r>
      <w:r w:rsidR="00282986">
        <w:rPr>
          <w:rFonts w:ascii="Calibri" w:hAnsi="Calibri"/>
        </w:rPr>
        <w:t xml:space="preserve"> del tumore</w:t>
      </w:r>
      <w:r w:rsidR="00F5143A">
        <w:rPr>
          <w:rFonts w:ascii="Calibri" w:hAnsi="Calibri"/>
        </w:rPr>
        <w:t xml:space="preserve"> del pancreas. Anche</w:t>
      </w:r>
      <w:r w:rsidR="00282986">
        <w:rPr>
          <w:rFonts w:ascii="Calibri" w:hAnsi="Calibri"/>
        </w:rPr>
        <w:t xml:space="preserve"> qui l’impiego della chirurgia robotica consente resezioni epatiche con enormi vantaggi per i pazienti oncologici.</w:t>
      </w:r>
    </w:p>
    <w:p w:rsidR="00183DF1" w:rsidRPr="005A1EAB" w:rsidRDefault="00183DF1" w:rsidP="006C5E74">
      <w:pPr>
        <w:ind w:left="-567" w:right="278"/>
        <w:jc w:val="both"/>
        <w:rPr>
          <w:rFonts w:ascii="Calibri" w:hAnsi="Calibri"/>
        </w:rPr>
      </w:pPr>
    </w:p>
    <w:p w:rsidR="00183DF1" w:rsidRDefault="00183DF1" w:rsidP="00B46DE2">
      <w:pPr>
        <w:jc w:val="both"/>
        <w:rPr>
          <w:rFonts w:ascii="Calibri" w:hAnsi="Calibri"/>
          <w:b/>
          <w:i/>
          <w:color w:val="000000"/>
        </w:rPr>
      </w:pPr>
      <w:r w:rsidRPr="0063319D">
        <w:rPr>
          <w:rFonts w:ascii="Calibri" w:hAnsi="Calibri"/>
          <w:b/>
          <w:i/>
          <w:color w:val="000000"/>
        </w:rPr>
        <w:t>Chirurgia Plastica Ricostruttiva</w:t>
      </w:r>
    </w:p>
    <w:p w:rsidR="00183DF1" w:rsidRPr="0063319D" w:rsidRDefault="00183DF1" w:rsidP="00B46DE2">
      <w:pPr>
        <w:jc w:val="both"/>
        <w:rPr>
          <w:rFonts w:ascii="Calibri" w:hAnsi="Calibri"/>
          <w:color w:val="000000"/>
        </w:rPr>
      </w:pPr>
      <w:r w:rsidRPr="0063319D">
        <w:rPr>
          <w:rFonts w:ascii="Calibri" w:hAnsi="Calibri"/>
        </w:rPr>
        <w:t xml:space="preserve">La ricostruzione morfologica o </w:t>
      </w:r>
      <w:proofErr w:type="spellStart"/>
      <w:r w:rsidRPr="0063319D">
        <w:rPr>
          <w:rFonts w:ascii="Calibri" w:hAnsi="Calibri"/>
        </w:rPr>
        <w:t>morfofunzionale</w:t>
      </w:r>
      <w:proofErr w:type="spellEnd"/>
      <w:r w:rsidRPr="0063319D">
        <w:rPr>
          <w:rFonts w:ascii="Calibri" w:hAnsi="Calibri"/>
        </w:rPr>
        <w:t xml:space="preserve"> delle strutture coinvolte affianca  la chirurgia oncologica quando occorre un trattamento demolitivo, al fine di prevedere un  recupero completo anche psicologico e sociale. Di recente la chirurgia plastica ricostruttiva si avvale di una nuova tecnica </w:t>
      </w:r>
      <w:r w:rsidRPr="0063319D">
        <w:rPr>
          <w:rFonts w:ascii="Calibri" w:hAnsi="Calibri" w:cs="Arial"/>
        </w:rPr>
        <w:t>chirurgica basata sull’ infiltrazione di “grasso” prelevato dallo stesso</w:t>
      </w:r>
      <w:r w:rsidRPr="0063319D">
        <w:rPr>
          <w:rFonts w:ascii="Calibri" w:hAnsi="Calibri" w:cs="Arial"/>
          <w:color w:val="000000"/>
        </w:rPr>
        <w:t xml:space="preserve"> paziente e denominata </w:t>
      </w:r>
      <w:proofErr w:type="spellStart"/>
      <w:r w:rsidRPr="0063319D">
        <w:rPr>
          <w:rFonts w:ascii="Calibri" w:hAnsi="Calibri" w:cs="Arial"/>
          <w:b/>
          <w:bCs/>
          <w:color w:val="000000"/>
        </w:rPr>
        <w:t>lipo</w:t>
      </w:r>
      <w:proofErr w:type="spellEnd"/>
      <w:r w:rsidRPr="0063319D">
        <w:rPr>
          <w:rFonts w:ascii="Calibri" w:hAnsi="Calibri" w:cs="Arial"/>
          <w:b/>
          <w:bCs/>
          <w:color w:val="000000"/>
        </w:rPr>
        <w:t xml:space="preserve"> </w:t>
      </w:r>
      <w:proofErr w:type="spellStart"/>
      <w:r w:rsidRPr="0063319D">
        <w:rPr>
          <w:rFonts w:ascii="Calibri" w:hAnsi="Calibri" w:cs="Arial"/>
          <w:b/>
          <w:bCs/>
          <w:color w:val="000000"/>
        </w:rPr>
        <w:t>filling</w:t>
      </w:r>
      <w:proofErr w:type="spellEnd"/>
      <w:r w:rsidRPr="0063319D">
        <w:rPr>
          <w:rFonts w:ascii="Calibri" w:hAnsi="Calibri" w:cs="Arial"/>
          <w:color w:val="000000"/>
        </w:rPr>
        <w:t xml:space="preserve">. </w:t>
      </w:r>
    </w:p>
    <w:p w:rsidR="00744B28" w:rsidRDefault="00183DF1" w:rsidP="00B46DE2">
      <w:pPr>
        <w:rPr>
          <w:rFonts w:asciiTheme="minorHAnsi" w:hAnsiTheme="minorHAnsi"/>
          <w:b/>
          <w:color w:val="943634" w:themeColor="accent2" w:themeShade="BF"/>
          <w:sz w:val="28"/>
          <w:szCs w:val="28"/>
        </w:rPr>
      </w:pPr>
      <w:r>
        <w:rPr>
          <w:rFonts w:asciiTheme="minorHAnsi" w:hAnsiTheme="minorHAnsi"/>
        </w:rPr>
        <w:br w:type="page"/>
      </w:r>
      <w:r w:rsidR="00744B28">
        <w:rPr>
          <w:rFonts w:asciiTheme="minorHAnsi" w:hAnsiTheme="minorHAnsi"/>
          <w:b/>
          <w:color w:val="943634" w:themeColor="accent2" w:themeShade="BF"/>
          <w:sz w:val="28"/>
          <w:szCs w:val="28"/>
        </w:rPr>
        <w:t xml:space="preserve">Le </w:t>
      </w:r>
      <w:proofErr w:type="spellStart"/>
      <w:r w:rsidR="00744B28">
        <w:rPr>
          <w:rFonts w:asciiTheme="minorHAnsi" w:hAnsiTheme="minorHAnsi"/>
          <w:b/>
          <w:color w:val="943634" w:themeColor="accent2" w:themeShade="BF"/>
          <w:sz w:val="28"/>
          <w:szCs w:val="28"/>
        </w:rPr>
        <w:t>Unit</w:t>
      </w:r>
      <w:proofErr w:type="spellEnd"/>
    </w:p>
    <w:p w:rsidR="00744B28" w:rsidRDefault="00744B28" w:rsidP="00B46DE2">
      <w:pPr>
        <w:rPr>
          <w:rFonts w:asciiTheme="minorHAnsi" w:hAnsiTheme="minorHAnsi"/>
          <w:b/>
        </w:rPr>
      </w:pPr>
    </w:p>
    <w:p w:rsidR="00295B7B" w:rsidRPr="00744B28" w:rsidRDefault="00744B28" w:rsidP="00B46DE2">
      <w:pPr>
        <w:rPr>
          <w:rFonts w:asciiTheme="minorHAnsi" w:hAnsiTheme="minorHAnsi"/>
        </w:rPr>
      </w:pPr>
      <w:proofErr w:type="spellStart"/>
      <w:r w:rsidRPr="00744B28">
        <w:rPr>
          <w:rFonts w:asciiTheme="minorHAnsi" w:hAnsiTheme="minorHAnsi"/>
          <w:b/>
        </w:rPr>
        <w:t>B</w:t>
      </w:r>
      <w:r w:rsidR="00295B7B" w:rsidRPr="00744B28">
        <w:rPr>
          <w:rFonts w:asciiTheme="minorHAnsi" w:hAnsiTheme="minorHAnsi"/>
          <w:b/>
        </w:rPr>
        <w:t>reast</w:t>
      </w:r>
      <w:proofErr w:type="spellEnd"/>
      <w:r w:rsidR="00295B7B" w:rsidRPr="00744B28">
        <w:rPr>
          <w:rFonts w:asciiTheme="minorHAnsi" w:hAnsiTheme="minorHAnsi"/>
          <w:b/>
        </w:rPr>
        <w:t xml:space="preserve"> </w:t>
      </w:r>
      <w:proofErr w:type="spellStart"/>
      <w:r w:rsidR="00295B7B" w:rsidRPr="00744B28">
        <w:rPr>
          <w:rFonts w:asciiTheme="minorHAnsi" w:hAnsiTheme="minorHAnsi"/>
          <w:b/>
        </w:rPr>
        <w:t>Unit</w:t>
      </w:r>
      <w:proofErr w:type="spellEnd"/>
    </w:p>
    <w:p w:rsidR="00295B7B" w:rsidRPr="001C2E51" w:rsidRDefault="00295B7B" w:rsidP="00B46DE2">
      <w:pPr>
        <w:ind w:right="278"/>
        <w:jc w:val="both"/>
        <w:rPr>
          <w:rFonts w:asciiTheme="minorHAnsi" w:hAnsiTheme="minorHAnsi"/>
        </w:rPr>
      </w:pPr>
      <w:r w:rsidRPr="00295B7B">
        <w:rPr>
          <w:rFonts w:asciiTheme="minorHAnsi" w:hAnsiTheme="minorHAnsi"/>
        </w:rPr>
        <w:t>All’Istituto Regina Elena vengono trattati ogni anno circa 700 casi di tumore della mammella.</w:t>
      </w:r>
      <w:r>
        <w:rPr>
          <w:rFonts w:asciiTheme="minorHAnsi" w:hAnsiTheme="minorHAnsi"/>
        </w:rPr>
        <w:t xml:space="preserve"> </w:t>
      </w:r>
      <w:r w:rsidRPr="00295B7B">
        <w:rPr>
          <w:rFonts w:asciiTheme="minorHAnsi" w:hAnsiTheme="minorHAnsi"/>
        </w:rPr>
        <w:t xml:space="preserve">La </w:t>
      </w:r>
      <w:proofErr w:type="spellStart"/>
      <w:r w:rsidRPr="00295B7B">
        <w:rPr>
          <w:rFonts w:asciiTheme="minorHAnsi" w:hAnsiTheme="minorHAnsi"/>
        </w:rPr>
        <w:t>Breast</w:t>
      </w:r>
      <w:proofErr w:type="spellEnd"/>
      <w:r w:rsidRPr="00295B7B">
        <w:rPr>
          <w:rFonts w:asciiTheme="minorHAnsi" w:hAnsiTheme="minorHAnsi"/>
        </w:rPr>
        <w:t xml:space="preserve"> </w:t>
      </w:r>
      <w:proofErr w:type="spellStart"/>
      <w:r w:rsidRPr="00295B7B">
        <w:rPr>
          <w:rFonts w:asciiTheme="minorHAnsi" w:hAnsiTheme="minorHAnsi"/>
        </w:rPr>
        <w:t>Unit</w:t>
      </w:r>
      <w:proofErr w:type="spellEnd"/>
      <w:r w:rsidRPr="00295B7B">
        <w:rPr>
          <w:rFonts w:asciiTheme="minorHAnsi" w:hAnsiTheme="minorHAnsi"/>
        </w:rPr>
        <w:t> IRE assicura:</w:t>
      </w:r>
      <w:r w:rsidR="001C2E51">
        <w:rPr>
          <w:rFonts w:asciiTheme="minorHAnsi" w:hAnsiTheme="minorHAnsi"/>
        </w:rPr>
        <w:t xml:space="preserve"> </w:t>
      </w:r>
      <w:r w:rsidRPr="001C2E51">
        <w:rPr>
          <w:rFonts w:asciiTheme="minorHAnsi" w:hAnsiTheme="minorHAnsi"/>
        </w:rPr>
        <w:t xml:space="preserve">Team Specialistico Multidisciplinare, Tempestività della diagnosi; </w:t>
      </w:r>
      <w:r w:rsidR="001C2E51">
        <w:rPr>
          <w:rFonts w:asciiTheme="minorHAnsi" w:hAnsiTheme="minorHAnsi"/>
        </w:rPr>
        <w:t>Riabilitazione fisica</w:t>
      </w:r>
      <w:r w:rsidRPr="001C2E51">
        <w:rPr>
          <w:rFonts w:asciiTheme="minorHAnsi" w:hAnsiTheme="minorHAnsi"/>
        </w:rPr>
        <w:t>.</w:t>
      </w:r>
    </w:p>
    <w:p w:rsidR="00811D2E" w:rsidRPr="00580DF8" w:rsidRDefault="00811D2E" w:rsidP="00B46DE2">
      <w:pPr>
        <w:jc w:val="both"/>
        <w:rPr>
          <w:rFonts w:ascii="Calibri" w:hAnsi="Calibri"/>
          <w:color w:val="000000"/>
        </w:rPr>
      </w:pPr>
      <w:r w:rsidRPr="00811D2E">
        <w:rPr>
          <w:rFonts w:asciiTheme="minorHAnsi" w:hAnsiTheme="minorHAnsi"/>
          <w:bCs/>
        </w:rPr>
        <w:t xml:space="preserve">La terapia chirurgica </w:t>
      </w:r>
      <w:r w:rsidRPr="00811D2E">
        <w:rPr>
          <w:rFonts w:asciiTheme="minorHAnsi" w:hAnsiTheme="minorHAnsi"/>
        </w:rPr>
        <w:t> </w:t>
      </w:r>
      <w:r>
        <w:rPr>
          <w:rFonts w:asciiTheme="minorHAnsi" w:hAnsiTheme="minorHAnsi"/>
        </w:rPr>
        <w:t xml:space="preserve">della mammella </w:t>
      </w:r>
      <w:r w:rsidR="008B45CA">
        <w:rPr>
          <w:rFonts w:asciiTheme="minorHAnsi" w:hAnsiTheme="minorHAnsi"/>
        </w:rPr>
        <w:t>include</w:t>
      </w:r>
      <w:r w:rsidRPr="00580DF8">
        <w:rPr>
          <w:rFonts w:ascii="Calibri" w:hAnsi="Calibri"/>
          <w:color w:val="000000"/>
        </w:rPr>
        <w:t xml:space="preserve"> tecniche conservative e di precisione diagnostica per i tumori </w:t>
      </w:r>
      <w:r w:rsidR="008B45CA">
        <w:rPr>
          <w:rFonts w:ascii="Calibri" w:hAnsi="Calibri"/>
          <w:color w:val="000000"/>
        </w:rPr>
        <w:t>del seno</w:t>
      </w:r>
      <w:r w:rsidRPr="00580DF8">
        <w:rPr>
          <w:rFonts w:ascii="Calibri" w:hAnsi="Calibri"/>
          <w:color w:val="000000"/>
        </w:rPr>
        <w:t xml:space="preserve"> come la </w:t>
      </w:r>
      <w:r w:rsidRPr="00580DF8">
        <w:rPr>
          <w:rFonts w:ascii="Calibri" w:hAnsi="Calibri"/>
          <w:b/>
          <w:color w:val="000000"/>
        </w:rPr>
        <w:t>Mastectomia con la conservazione del complesso aureola capezzolo</w:t>
      </w:r>
      <w:r w:rsidRPr="00580DF8">
        <w:rPr>
          <w:rFonts w:ascii="Calibri" w:hAnsi="Calibri"/>
          <w:color w:val="000000"/>
        </w:rPr>
        <w:t xml:space="preserve">, la </w:t>
      </w:r>
      <w:proofErr w:type="spellStart"/>
      <w:r w:rsidRPr="00580DF8">
        <w:rPr>
          <w:rFonts w:ascii="Calibri" w:hAnsi="Calibri"/>
          <w:b/>
          <w:color w:val="000000"/>
        </w:rPr>
        <w:t>Linfangiogenesi</w:t>
      </w:r>
      <w:proofErr w:type="spellEnd"/>
      <w:r w:rsidRPr="00580DF8">
        <w:rPr>
          <w:rFonts w:ascii="Calibri" w:hAnsi="Calibri"/>
          <w:color w:val="000000"/>
        </w:rPr>
        <w:t xml:space="preserve">, cioè la valutazione della densità dei vasi linfatici </w:t>
      </w:r>
      <w:proofErr w:type="spellStart"/>
      <w:r w:rsidRPr="00580DF8">
        <w:rPr>
          <w:rFonts w:ascii="Calibri" w:hAnsi="Calibri"/>
          <w:color w:val="000000"/>
        </w:rPr>
        <w:t>intra</w:t>
      </w:r>
      <w:proofErr w:type="spellEnd"/>
      <w:r w:rsidRPr="00580DF8">
        <w:rPr>
          <w:rFonts w:ascii="Calibri" w:hAnsi="Calibri"/>
          <w:color w:val="000000"/>
        </w:rPr>
        <w:t xml:space="preserve"> e </w:t>
      </w:r>
      <w:proofErr w:type="spellStart"/>
      <w:r w:rsidRPr="00580DF8">
        <w:rPr>
          <w:rFonts w:ascii="Calibri" w:hAnsi="Calibri"/>
          <w:color w:val="000000"/>
        </w:rPr>
        <w:t>peritumorali</w:t>
      </w:r>
      <w:proofErr w:type="spellEnd"/>
      <w:r w:rsidRPr="00580DF8">
        <w:rPr>
          <w:rFonts w:ascii="Calibri" w:hAnsi="Calibri"/>
          <w:color w:val="000000"/>
        </w:rPr>
        <w:t xml:space="preserve"> come fattore prognostico dello stato del linfonodo sentinella o la valutazione </w:t>
      </w:r>
      <w:proofErr w:type="spellStart"/>
      <w:r w:rsidRPr="00580DF8">
        <w:rPr>
          <w:rFonts w:ascii="Calibri" w:hAnsi="Calibri"/>
          <w:color w:val="000000"/>
        </w:rPr>
        <w:t>ecoguidata</w:t>
      </w:r>
      <w:proofErr w:type="spellEnd"/>
      <w:r w:rsidRPr="00580DF8">
        <w:rPr>
          <w:rFonts w:ascii="Calibri" w:hAnsi="Calibri"/>
          <w:color w:val="000000"/>
        </w:rPr>
        <w:t xml:space="preserve"> dello stato </w:t>
      </w:r>
      <w:proofErr w:type="spellStart"/>
      <w:r w:rsidRPr="00580DF8">
        <w:rPr>
          <w:rFonts w:ascii="Calibri" w:hAnsi="Calibri"/>
          <w:color w:val="000000"/>
        </w:rPr>
        <w:t>linfonodale</w:t>
      </w:r>
      <w:proofErr w:type="spellEnd"/>
      <w:r w:rsidRPr="00580DF8">
        <w:rPr>
          <w:rFonts w:ascii="Calibri" w:hAnsi="Calibri"/>
          <w:color w:val="000000"/>
        </w:rPr>
        <w:t xml:space="preserve"> ascellare in pazienti che devono essere sottoposte  all’interve</w:t>
      </w:r>
      <w:r>
        <w:rPr>
          <w:rFonts w:ascii="Calibri" w:hAnsi="Calibri"/>
          <w:color w:val="000000"/>
        </w:rPr>
        <w:t xml:space="preserve">nto del linfonodo sentinella. </w:t>
      </w:r>
      <w:r w:rsidRPr="00E43AFC">
        <w:rPr>
          <w:rFonts w:ascii="Calibri" w:hAnsi="Calibri"/>
          <w:color w:val="000000"/>
        </w:rPr>
        <w:t xml:space="preserve">La </w:t>
      </w:r>
      <w:r w:rsidRPr="00E43AFC">
        <w:rPr>
          <w:rFonts w:ascii="Calibri" w:hAnsi="Calibri"/>
          <w:b/>
          <w:color w:val="000000"/>
        </w:rPr>
        <w:t>tecnica OSNA</w:t>
      </w:r>
      <w:r w:rsidRPr="00E43AFC">
        <w:rPr>
          <w:rFonts w:ascii="Calibri" w:hAnsi="Calibri"/>
          <w:color w:val="000000"/>
        </w:rPr>
        <w:t xml:space="preserve"> (</w:t>
      </w:r>
      <w:proofErr w:type="spellStart"/>
      <w:r w:rsidRPr="00E43AFC">
        <w:rPr>
          <w:rFonts w:ascii="Calibri" w:hAnsi="Calibri"/>
          <w:color w:val="000000"/>
        </w:rPr>
        <w:t>One</w:t>
      </w:r>
      <w:proofErr w:type="spellEnd"/>
      <w:r w:rsidRPr="00E43AFC">
        <w:rPr>
          <w:rFonts w:ascii="Calibri" w:hAnsi="Calibri"/>
          <w:color w:val="000000"/>
        </w:rPr>
        <w:t xml:space="preserve"> </w:t>
      </w:r>
      <w:proofErr w:type="spellStart"/>
      <w:r w:rsidRPr="00E43AFC">
        <w:rPr>
          <w:rFonts w:ascii="Calibri" w:hAnsi="Calibri"/>
          <w:color w:val="000000"/>
        </w:rPr>
        <w:t>Step</w:t>
      </w:r>
      <w:proofErr w:type="spellEnd"/>
      <w:r w:rsidRPr="00E43AFC">
        <w:rPr>
          <w:rFonts w:ascii="Calibri" w:hAnsi="Calibri"/>
          <w:color w:val="000000"/>
        </w:rPr>
        <w:t xml:space="preserve"> </w:t>
      </w:r>
      <w:proofErr w:type="spellStart"/>
      <w:r w:rsidRPr="00E43AFC">
        <w:rPr>
          <w:rFonts w:ascii="Calibri" w:hAnsi="Calibri"/>
          <w:color w:val="000000"/>
        </w:rPr>
        <w:t>Nucleic</w:t>
      </w:r>
      <w:proofErr w:type="spellEnd"/>
      <w:r w:rsidRPr="00E43AFC">
        <w:rPr>
          <w:rFonts w:ascii="Calibri" w:hAnsi="Calibri"/>
          <w:color w:val="000000"/>
        </w:rPr>
        <w:t xml:space="preserve"> Acid </w:t>
      </w:r>
      <w:proofErr w:type="spellStart"/>
      <w:r w:rsidRPr="00E43AFC">
        <w:rPr>
          <w:rFonts w:ascii="Calibri" w:hAnsi="Calibri"/>
          <w:color w:val="000000"/>
        </w:rPr>
        <w:t>Amplification</w:t>
      </w:r>
      <w:proofErr w:type="spellEnd"/>
      <w:r w:rsidRPr="00E43AFC">
        <w:rPr>
          <w:rFonts w:ascii="Calibri" w:hAnsi="Calibri"/>
          <w:color w:val="000000"/>
        </w:rPr>
        <w:t xml:space="preserve">) per l’analisi </w:t>
      </w:r>
      <w:proofErr w:type="spellStart"/>
      <w:r w:rsidRPr="00E43AFC">
        <w:rPr>
          <w:rFonts w:ascii="Calibri" w:hAnsi="Calibri"/>
          <w:color w:val="000000"/>
        </w:rPr>
        <w:t>intraoperatoria</w:t>
      </w:r>
      <w:proofErr w:type="spellEnd"/>
      <w:r w:rsidRPr="00E43AFC">
        <w:rPr>
          <w:rFonts w:ascii="Calibri" w:hAnsi="Calibri"/>
          <w:color w:val="000000"/>
        </w:rPr>
        <w:t xml:space="preserve"> dei linfonodi sentinella, consente in tempi rapidi e con la massima affidabilità di fornire al chirurgo le informazioni necessarie per completare l’intervento, evitando un secondo ricovero in caso di positività.  Con l’aggiunta della radioterapia intraoperatoria, la paziente risolve asportazione e cura con un unico intervento diurno.</w:t>
      </w:r>
    </w:p>
    <w:p w:rsidR="00183DF1" w:rsidRDefault="00183DF1" w:rsidP="008B45CA">
      <w:pPr>
        <w:ind w:left="-567"/>
        <w:jc w:val="both"/>
        <w:rPr>
          <w:rFonts w:ascii="Calibri" w:hAnsi="Calibri" w:cs="Arial"/>
          <w:color w:val="000000"/>
        </w:rPr>
      </w:pPr>
    </w:p>
    <w:p w:rsidR="00CC70CA" w:rsidRPr="00744B28" w:rsidRDefault="00CC70CA" w:rsidP="00744B28">
      <w:pPr>
        <w:pStyle w:val="NormaleWeb"/>
        <w:rPr>
          <w:rFonts w:asciiTheme="minorHAnsi" w:hAnsiTheme="minorHAnsi"/>
          <w:b/>
        </w:rPr>
      </w:pPr>
      <w:r w:rsidRPr="00744B28">
        <w:rPr>
          <w:rFonts w:asciiTheme="minorHAnsi" w:hAnsiTheme="minorHAnsi"/>
          <w:b/>
        </w:rPr>
        <w:t xml:space="preserve">Sarcoma </w:t>
      </w:r>
      <w:proofErr w:type="spellStart"/>
      <w:r w:rsidRPr="00744B28">
        <w:rPr>
          <w:rFonts w:asciiTheme="minorHAnsi" w:hAnsiTheme="minorHAnsi"/>
          <w:b/>
        </w:rPr>
        <w:t>Unit</w:t>
      </w:r>
      <w:proofErr w:type="spellEnd"/>
      <w:r w:rsidR="00744B28">
        <w:rPr>
          <w:rFonts w:asciiTheme="minorHAnsi" w:hAnsiTheme="minorHAnsi"/>
          <w:b/>
        </w:rPr>
        <w:br/>
      </w:r>
      <w:r w:rsidRPr="00CC70CA">
        <w:rPr>
          <w:rFonts w:asciiTheme="minorHAnsi" w:hAnsiTheme="minorHAnsi"/>
          <w:color w:val="000000"/>
        </w:rPr>
        <w:t>Il Centr</w:t>
      </w:r>
      <w:r w:rsidR="004C6646">
        <w:rPr>
          <w:rFonts w:asciiTheme="minorHAnsi" w:hAnsiTheme="minorHAnsi"/>
          <w:color w:val="000000"/>
        </w:rPr>
        <w:t xml:space="preserve">o di </w:t>
      </w:r>
      <w:proofErr w:type="spellStart"/>
      <w:r w:rsidR="004C6646">
        <w:rPr>
          <w:rFonts w:asciiTheme="minorHAnsi" w:hAnsiTheme="minorHAnsi"/>
          <w:color w:val="000000"/>
        </w:rPr>
        <w:t>Osteoncologia</w:t>
      </w:r>
      <w:proofErr w:type="spellEnd"/>
      <w:r w:rsidR="004C6646">
        <w:rPr>
          <w:rFonts w:asciiTheme="minorHAnsi" w:hAnsiTheme="minorHAnsi"/>
          <w:color w:val="000000"/>
        </w:rPr>
        <w:t xml:space="preserve"> dell’IRE</w:t>
      </w:r>
      <w:r w:rsidRPr="00CC70CA">
        <w:rPr>
          <w:rFonts w:asciiTheme="minorHAnsi" w:hAnsiTheme="minorHAnsi"/>
          <w:color w:val="000000"/>
        </w:rPr>
        <w:t>, insieme quelli all’</w:t>
      </w:r>
      <w:proofErr w:type="spellStart"/>
      <w:r w:rsidRPr="00CC70CA">
        <w:rPr>
          <w:rFonts w:asciiTheme="minorHAnsi" w:hAnsiTheme="minorHAnsi"/>
          <w:color w:val="000000"/>
        </w:rPr>
        <w:t>Irst</w:t>
      </w:r>
      <w:proofErr w:type="spellEnd"/>
      <w:r w:rsidRPr="00CC70CA">
        <w:rPr>
          <w:rFonts w:asciiTheme="minorHAnsi" w:hAnsiTheme="minorHAnsi"/>
          <w:color w:val="000000"/>
        </w:rPr>
        <w:t xml:space="preserve"> di </w:t>
      </w:r>
      <w:proofErr w:type="spellStart"/>
      <w:r w:rsidRPr="00CC70CA">
        <w:rPr>
          <w:rFonts w:asciiTheme="minorHAnsi" w:hAnsiTheme="minorHAnsi"/>
          <w:color w:val="000000"/>
        </w:rPr>
        <w:t>Meldola</w:t>
      </w:r>
      <w:proofErr w:type="spellEnd"/>
      <w:r w:rsidRPr="00CC70CA">
        <w:rPr>
          <w:rFonts w:asciiTheme="minorHAnsi" w:hAnsiTheme="minorHAnsi"/>
          <w:color w:val="000000"/>
        </w:rPr>
        <w:t xml:space="preserve"> e del Campus Biomedico di Roma, presenta requisiti di eccellenza per la qualità delle cure, il numero dei pazienti presi in carico ogni anno, la multidisciplinarietà del trattamento e l'organizzazione dei percorsi clinico - assistenziali. </w:t>
      </w:r>
      <w:r w:rsidRPr="004C6646">
        <w:rPr>
          <w:rFonts w:asciiTheme="minorHAnsi" w:hAnsiTheme="minorHAnsi"/>
          <w:b/>
          <w:color w:val="000000"/>
        </w:rPr>
        <w:t xml:space="preserve">E’ riconosciuto e certificato ufficialmente dalla Società Italiana di </w:t>
      </w:r>
      <w:proofErr w:type="spellStart"/>
      <w:r w:rsidRPr="004C6646">
        <w:rPr>
          <w:rFonts w:asciiTheme="minorHAnsi" w:hAnsiTheme="minorHAnsi"/>
          <w:b/>
          <w:color w:val="000000"/>
        </w:rPr>
        <w:t>Osteoncologia</w:t>
      </w:r>
      <w:proofErr w:type="spellEnd"/>
      <w:r w:rsidRPr="00CC70CA">
        <w:rPr>
          <w:rFonts w:asciiTheme="minorHAnsi" w:hAnsiTheme="minorHAnsi"/>
          <w:color w:val="000000"/>
        </w:rPr>
        <w:t>.</w:t>
      </w:r>
      <w:r w:rsidR="004C6646">
        <w:rPr>
          <w:rFonts w:asciiTheme="minorHAnsi" w:hAnsiTheme="minorHAnsi"/>
          <w:color w:val="000000"/>
        </w:rPr>
        <w:t xml:space="preserve"> </w:t>
      </w:r>
      <w:r w:rsidRPr="00CC70CA">
        <w:rPr>
          <w:rFonts w:asciiTheme="minorHAnsi" w:hAnsiTheme="minorHAnsi"/>
          <w:color w:val="000000"/>
        </w:rPr>
        <w:t xml:space="preserve">La </w:t>
      </w:r>
      <w:proofErr w:type="spellStart"/>
      <w:r w:rsidRPr="00CC70CA">
        <w:rPr>
          <w:rFonts w:asciiTheme="minorHAnsi" w:hAnsiTheme="minorHAnsi"/>
          <w:color w:val="000000"/>
        </w:rPr>
        <w:t>mission</w:t>
      </w:r>
      <w:proofErr w:type="spellEnd"/>
      <w:r w:rsidRPr="00CC70CA">
        <w:rPr>
          <w:rFonts w:asciiTheme="minorHAnsi" w:hAnsiTheme="minorHAnsi"/>
          <w:color w:val="000000"/>
        </w:rPr>
        <w:t xml:space="preserve"> è rivolta al miglioramento della qualità di vita delle persone colpite da patologie tumorali </w:t>
      </w:r>
      <w:proofErr w:type="spellStart"/>
      <w:r w:rsidRPr="00CC70CA">
        <w:rPr>
          <w:rFonts w:asciiTheme="minorHAnsi" w:hAnsiTheme="minorHAnsi"/>
          <w:color w:val="000000"/>
        </w:rPr>
        <w:t>muscoloscheletriche</w:t>
      </w:r>
      <w:proofErr w:type="spellEnd"/>
      <w:r w:rsidRPr="00CC70CA">
        <w:rPr>
          <w:rFonts w:asciiTheme="minorHAnsi" w:hAnsiTheme="minorHAnsi"/>
          <w:color w:val="000000"/>
        </w:rPr>
        <w:t xml:space="preserve">, sarcomi e metastasi ossee attraverso l’interdisciplinarietà, la collaborazione e l'integrazione delle competenze specifiche: ortopedici, oncologi, radiologi, </w:t>
      </w:r>
      <w:proofErr w:type="spellStart"/>
      <w:r w:rsidRPr="00CC70CA">
        <w:rPr>
          <w:rFonts w:asciiTheme="minorHAnsi" w:hAnsiTheme="minorHAnsi"/>
          <w:color w:val="000000"/>
        </w:rPr>
        <w:t>anatomo</w:t>
      </w:r>
      <w:proofErr w:type="spellEnd"/>
      <w:r w:rsidRPr="00CC70CA">
        <w:rPr>
          <w:rFonts w:asciiTheme="minorHAnsi" w:hAnsiTheme="minorHAnsi"/>
          <w:color w:val="000000"/>
        </w:rPr>
        <w:t xml:space="preserve"> patologi, radioterapisti, medici nucleari, psicologi, endocrinologi.</w:t>
      </w:r>
      <w:r w:rsidR="00744B28">
        <w:rPr>
          <w:rFonts w:asciiTheme="minorHAnsi" w:hAnsiTheme="minorHAnsi"/>
          <w:b/>
        </w:rPr>
        <w:br/>
      </w:r>
      <w:r w:rsidRPr="00CC70CA">
        <w:rPr>
          <w:rFonts w:asciiTheme="minorHAnsi" w:hAnsiTheme="minorHAnsi"/>
          <w:color w:val="000000"/>
        </w:rPr>
        <w:t xml:space="preserve">L’Ortopedia Oncologica IRE esegue tutti gli interventi di questa disciplina per Pazienti adulti o pediatrici compresa l’innovativa tecnica di ricostruzione con protesi “su misura” in titanio di casi complessi. La stampa di </w:t>
      </w:r>
      <w:r w:rsidRPr="004C6646">
        <w:rPr>
          <w:rFonts w:asciiTheme="minorHAnsi" w:hAnsiTheme="minorHAnsi"/>
          <w:b/>
          <w:color w:val="000000"/>
        </w:rPr>
        <w:t>protesi di titanio in 3D</w:t>
      </w:r>
      <w:r w:rsidRPr="00CC70CA">
        <w:rPr>
          <w:rFonts w:asciiTheme="minorHAnsi" w:hAnsiTheme="minorHAnsi"/>
          <w:color w:val="000000"/>
        </w:rPr>
        <w:t xml:space="preserve"> consente di ricostruire perfettamente l’anatomia ossea dei pazienti dopo interventi demolitivi per l’asportazione di tumori.</w:t>
      </w:r>
      <w:r w:rsidR="00744B28">
        <w:rPr>
          <w:rFonts w:asciiTheme="minorHAnsi" w:hAnsiTheme="minorHAnsi"/>
          <w:b/>
        </w:rPr>
        <w:br/>
      </w:r>
      <w:r w:rsidRPr="00CC70CA">
        <w:rPr>
          <w:rFonts w:asciiTheme="minorHAnsi" w:hAnsiTheme="minorHAnsi"/>
          <w:color w:val="000000"/>
        </w:rPr>
        <w:t xml:space="preserve">L’attività clinica è impegnata anche nel </w:t>
      </w:r>
      <w:proofErr w:type="spellStart"/>
      <w:r w:rsidRPr="00CC70CA">
        <w:rPr>
          <w:rFonts w:asciiTheme="minorHAnsi" w:hAnsiTheme="minorHAnsi"/>
          <w:color w:val="000000"/>
        </w:rPr>
        <w:t>Cancer</w:t>
      </w:r>
      <w:proofErr w:type="spellEnd"/>
      <w:r w:rsidRPr="00CC70CA">
        <w:rPr>
          <w:rFonts w:asciiTheme="minorHAnsi" w:hAnsiTheme="minorHAnsi"/>
          <w:color w:val="000000"/>
        </w:rPr>
        <w:t xml:space="preserve"> Treatment </w:t>
      </w:r>
      <w:proofErr w:type="spellStart"/>
      <w:r w:rsidRPr="00CC70CA">
        <w:rPr>
          <w:rFonts w:asciiTheme="minorHAnsi" w:hAnsiTheme="minorHAnsi"/>
          <w:color w:val="000000"/>
        </w:rPr>
        <w:t>Induced</w:t>
      </w:r>
      <w:proofErr w:type="spellEnd"/>
      <w:r w:rsidRPr="00CC70CA">
        <w:rPr>
          <w:rFonts w:asciiTheme="minorHAnsi" w:hAnsiTheme="minorHAnsi"/>
          <w:color w:val="000000"/>
        </w:rPr>
        <w:t xml:space="preserve"> </w:t>
      </w:r>
      <w:proofErr w:type="spellStart"/>
      <w:r w:rsidRPr="00CC70CA">
        <w:rPr>
          <w:rFonts w:asciiTheme="minorHAnsi" w:hAnsiTheme="minorHAnsi"/>
          <w:color w:val="000000"/>
        </w:rPr>
        <w:t>Bone</w:t>
      </w:r>
      <w:proofErr w:type="spellEnd"/>
      <w:r w:rsidRPr="00CC70CA">
        <w:rPr>
          <w:rFonts w:asciiTheme="minorHAnsi" w:hAnsiTheme="minorHAnsi"/>
          <w:color w:val="000000"/>
        </w:rPr>
        <w:t xml:space="preserve"> Loss: un importante e innovativo campo di interesse dell’</w:t>
      </w:r>
      <w:proofErr w:type="spellStart"/>
      <w:r w:rsidRPr="00CC70CA">
        <w:rPr>
          <w:rFonts w:asciiTheme="minorHAnsi" w:hAnsiTheme="minorHAnsi"/>
          <w:color w:val="000000"/>
        </w:rPr>
        <w:t>Osteoncologia</w:t>
      </w:r>
      <w:proofErr w:type="spellEnd"/>
      <w:r w:rsidRPr="00CC70CA">
        <w:rPr>
          <w:rFonts w:asciiTheme="minorHAnsi" w:hAnsiTheme="minorHAnsi"/>
          <w:color w:val="000000"/>
        </w:rPr>
        <w:t xml:space="preserve"> che si concentra sulla perdita di massa ossea nei malati oncologici, specie quella indotta dalle terapie antitumorali.</w:t>
      </w:r>
      <w:r w:rsidR="00744B28">
        <w:rPr>
          <w:rFonts w:asciiTheme="minorHAnsi" w:hAnsiTheme="minorHAnsi"/>
          <w:b/>
        </w:rPr>
        <w:br/>
      </w:r>
      <w:r w:rsidRPr="00CC70CA">
        <w:rPr>
          <w:rFonts w:asciiTheme="minorHAnsi" w:hAnsiTheme="minorHAnsi"/>
          <w:color w:val="000000"/>
        </w:rPr>
        <w:t xml:space="preserve">Il </w:t>
      </w:r>
      <w:proofErr w:type="spellStart"/>
      <w:r w:rsidRPr="004C6646">
        <w:rPr>
          <w:rFonts w:asciiTheme="minorHAnsi" w:hAnsiTheme="minorHAnsi"/>
          <w:b/>
          <w:color w:val="000000"/>
        </w:rPr>
        <w:t>Traslational</w:t>
      </w:r>
      <w:proofErr w:type="spellEnd"/>
      <w:r w:rsidRPr="004C6646">
        <w:rPr>
          <w:rFonts w:asciiTheme="minorHAnsi" w:hAnsiTheme="minorHAnsi"/>
          <w:b/>
          <w:color w:val="000000"/>
        </w:rPr>
        <w:t xml:space="preserve"> Group Sarcomi</w:t>
      </w:r>
      <w:r w:rsidRPr="00CC70CA">
        <w:rPr>
          <w:rFonts w:asciiTheme="minorHAnsi" w:hAnsiTheme="minorHAnsi"/>
          <w:color w:val="000000"/>
        </w:rPr>
        <w:t xml:space="preserve"> ha lo scopo di favorire la ricerca </w:t>
      </w:r>
      <w:proofErr w:type="spellStart"/>
      <w:r w:rsidRPr="00CC70CA">
        <w:rPr>
          <w:rFonts w:asciiTheme="minorHAnsi" w:hAnsiTheme="minorHAnsi"/>
          <w:color w:val="000000"/>
        </w:rPr>
        <w:t>preclinica</w:t>
      </w:r>
      <w:proofErr w:type="spellEnd"/>
      <w:r w:rsidRPr="00CC70CA">
        <w:rPr>
          <w:rFonts w:asciiTheme="minorHAnsi" w:hAnsiTheme="minorHAnsi"/>
          <w:color w:val="000000"/>
        </w:rPr>
        <w:t xml:space="preserve"> e l'esecuzione di trial clinici innovativi per le neoplasie avanzate. Una importante area di ricerca è l’identificazione di </w:t>
      </w:r>
      <w:proofErr w:type="spellStart"/>
      <w:r w:rsidRPr="00CC70CA">
        <w:rPr>
          <w:rFonts w:asciiTheme="minorHAnsi" w:hAnsiTheme="minorHAnsi"/>
          <w:color w:val="000000"/>
        </w:rPr>
        <w:t>biomarcatori</w:t>
      </w:r>
      <w:proofErr w:type="spellEnd"/>
      <w:r w:rsidRPr="00CC70CA">
        <w:rPr>
          <w:rFonts w:asciiTheme="minorHAnsi" w:hAnsiTheme="minorHAnsi"/>
          <w:color w:val="000000"/>
        </w:rPr>
        <w:t xml:space="preserve"> molecolari che consentano ai medici di praticare la terapia più appropriata. Questa attività di ricerca ha un ruolo centrale nella gestione di pazienti con patologie rare e ha consentito all’Istituto di essere un centro di riferimento europeo dell’</w:t>
      </w:r>
      <w:proofErr w:type="spellStart"/>
      <w:r w:rsidRPr="00CC70CA">
        <w:rPr>
          <w:rFonts w:asciiTheme="minorHAnsi" w:hAnsiTheme="minorHAnsi"/>
          <w:color w:val="000000"/>
        </w:rPr>
        <w:t>European</w:t>
      </w:r>
      <w:proofErr w:type="spellEnd"/>
      <w:r w:rsidRPr="00CC70CA">
        <w:rPr>
          <w:rFonts w:asciiTheme="minorHAnsi" w:hAnsiTheme="minorHAnsi"/>
          <w:color w:val="000000"/>
        </w:rPr>
        <w:t xml:space="preserve"> </w:t>
      </w:r>
      <w:proofErr w:type="spellStart"/>
      <w:r w:rsidRPr="00CC70CA">
        <w:rPr>
          <w:rFonts w:asciiTheme="minorHAnsi" w:hAnsiTheme="minorHAnsi"/>
          <w:color w:val="000000"/>
        </w:rPr>
        <w:t>Reference</w:t>
      </w:r>
      <w:proofErr w:type="spellEnd"/>
      <w:r w:rsidRPr="00CC70CA">
        <w:rPr>
          <w:rFonts w:asciiTheme="minorHAnsi" w:hAnsiTheme="minorHAnsi"/>
          <w:color w:val="000000"/>
        </w:rPr>
        <w:t xml:space="preserve"> Network per i sarcomi.</w:t>
      </w:r>
    </w:p>
    <w:p w:rsidR="006C7C5B" w:rsidRPr="006C7C5B" w:rsidRDefault="006C7C5B" w:rsidP="006C7C5B">
      <w:pPr>
        <w:ind w:left="-567"/>
        <w:jc w:val="both"/>
        <w:rPr>
          <w:rFonts w:asciiTheme="minorHAnsi" w:hAnsiTheme="minorHAnsi" w:cs="Arial"/>
        </w:rPr>
      </w:pPr>
    </w:p>
    <w:p w:rsidR="0067727E" w:rsidRDefault="0067727E" w:rsidP="00BB161A">
      <w:pPr>
        <w:pStyle w:val="xmsonormal"/>
        <w:shd w:val="clear" w:color="auto" w:fill="FFFFFF"/>
        <w:jc w:val="both"/>
        <w:rPr>
          <w:rFonts w:ascii="Calibri" w:hAnsi="Calibri"/>
          <w:b/>
          <w:bCs/>
          <w:color w:val="943634"/>
          <w:sz w:val="28"/>
          <w:szCs w:val="28"/>
        </w:rPr>
      </w:pPr>
    </w:p>
    <w:p w:rsidR="0067727E" w:rsidRDefault="0067727E" w:rsidP="00BB161A">
      <w:pPr>
        <w:pStyle w:val="xmsonormal"/>
        <w:shd w:val="clear" w:color="auto" w:fill="FFFFFF"/>
        <w:jc w:val="both"/>
        <w:rPr>
          <w:rFonts w:ascii="Calibri" w:hAnsi="Calibri"/>
          <w:b/>
          <w:bCs/>
          <w:color w:val="943634"/>
          <w:sz w:val="28"/>
          <w:szCs w:val="28"/>
        </w:rPr>
      </w:pPr>
    </w:p>
    <w:p w:rsidR="00BB161A" w:rsidRPr="00744B28" w:rsidRDefault="00BB161A" w:rsidP="00744B28">
      <w:pPr>
        <w:pStyle w:val="xmsonormal"/>
        <w:shd w:val="clear" w:color="auto" w:fill="FFFFFF"/>
        <w:rPr>
          <w:rFonts w:ascii="Calibri" w:hAnsi="Calibri"/>
        </w:rPr>
      </w:pPr>
      <w:r w:rsidRPr="00744B28">
        <w:rPr>
          <w:rFonts w:ascii="Calibri" w:hAnsi="Calibri"/>
          <w:b/>
          <w:bCs/>
        </w:rPr>
        <w:t xml:space="preserve">HPV </w:t>
      </w:r>
      <w:proofErr w:type="spellStart"/>
      <w:r w:rsidRPr="00744B28">
        <w:rPr>
          <w:rFonts w:ascii="Calibri" w:hAnsi="Calibri"/>
          <w:b/>
          <w:bCs/>
        </w:rPr>
        <w:t>Unit</w:t>
      </w:r>
      <w:proofErr w:type="spellEnd"/>
      <w:r w:rsidR="00744B28">
        <w:rPr>
          <w:rFonts w:ascii="Calibri" w:hAnsi="Calibri"/>
        </w:rPr>
        <w:br/>
      </w:r>
      <w:r>
        <w:rPr>
          <w:rFonts w:ascii="Calibri" w:hAnsi="Calibri"/>
          <w:color w:val="000000"/>
        </w:rPr>
        <w:t xml:space="preserve">Centro </w:t>
      </w:r>
      <w:proofErr w:type="spellStart"/>
      <w:r>
        <w:rPr>
          <w:rFonts w:ascii="Calibri" w:hAnsi="Calibri"/>
          <w:color w:val="000000"/>
        </w:rPr>
        <w:t>Multifdisciplinare</w:t>
      </w:r>
      <w:proofErr w:type="spellEnd"/>
      <w:r>
        <w:rPr>
          <w:rFonts w:ascii="Calibri" w:hAnsi="Calibri"/>
          <w:color w:val="000000"/>
        </w:rPr>
        <w:t xml:space="preserve"> di Eccellenza per lo studio del </w:t>
      </w:r>
      <w:proofErr w:type="spellStart"/>
      <w:r>
        <w:rPr>
          <w:rFonts w:ascii="Calibri" w:hAnsi="Calibri"/>
          <w:color w:val="000000"/>
        </w:rPr>
        <w:t>papillomavirus</w:t>
      </w:r>
      <w:proofErr w:type="spellEnd"/>
      <w:r>
        <w:rPr>
          <w:rFonts w:ascii="Calibri" w:hAnsi="Calibri"/>
          <w:color w:val="000000"/>
        </w:rPr>
        <w:t>: prevenzione, diagnosi e terapia - è il punto di riferimento per i cittadini e per gli addetti alla sanità. L'Istituto Nazionale Tumori Regina Elena, da anni impegnato nello studio, diagnosi e terapia delle patologie HPV-correlata, garantisce all'utenza dei razionali percorsi di diagnosi e terapia in linea con la medicina basata sull'evidenza (</w:t>
      </w:r>
      <w:proofErr w:type="spellStart"/>
      <w:r>
        <w:rPr>
          <w:rFonts w:ascii="Calibri" w:hAnsi="Calibri"/>
          <w:color w:val="000000"/>
        </w:rPr>
        <w:t>evidence-based</w:t>
      </w:r>
      <w:proofErr w:type="spellEnd"/>
      <w:r>
        <w:rPr>
          <w:rFonts w:ascii="Calibri" w:hAnsi="Calibri"/>
          <w:color w:val="000000"/>
        </w:rPr>
        <w:t xml:space="preserve"> medicine ).</w:t>
      </w:r>
    </w:p>
    <w:p w:rsidR="00BB161A" w:rsidRDefault="00BB161A" w:rsidP="00BB161A">
      <w:pPr>
        <w:pStyle w:val="xmsonormal"/>
        <w:shd w:val="clear" w:color="auto" w:fill="FFFFFF"/>
        <w:jc w:val="both"/>
        <w:rPr>
          <w:rFonts w:ascii="Calibri" w:hAnsi="Calibri"/>
          <w:color w:val="000000"/>
        </w:rPr>
      </w:pPr>
      <w:r>
        <w:rPr>
          <w:rFonts w:ascii="Calibri" w:hAnsi="Calibri"/>
          <w:color w:val="000000"/>
        </w:rPr>
        <w:t>Il Centro Multidisciplinare svolge:</w:t>
      </w:r>
    </w:p>
    <w:p w:rsidR="00BB161A" w:rsidRPr="00BB161A" w:rsidRDefault="00BB161A" w:rsidP="00BB161A">
      <w:pPr>
        <w:pStyle w:val="Paragrafoelenco"/>
        <w:numPr>
          <w:ilvl w:val="0"/>
          <w:numId w:val="16"/>
        </w:numPr>
        <w:shd w:val="clear" w:color="auto" w:fill="FFFFFF"/>
        <w:spacing w:before="100" w:beforeAutospacing="1" w:after="100" w:afterAutospacing="1"/>
        <w:rPr>
          <w:color w:val="000000"/>
          <w:lang w:val="it-IT"/>
        </w:rPr>
      </w:pPr>
      <w:r w:rsidRPr="00BB161A">
        <w:rPr>
          <w:color w:val="000000"/>
          <w:lang w:val="it-IT"/>
        </w:rPr>
        <w:t>Attività di prevenzione del cancro della cervice uterina, vagina e vulva, con prelievo dei test specifici (pap-test, test virale) e altre indagini di approfondimento (colposcopia e biopsia). </w:t>
      </w:r>
    </w:p>
    <w:p w:rsidR="00BB161A" w:rsidRPr="00BB161A" w:rsidRDefault="00BB161A" w:rsidP="00BB161A">
      <w:pPr>
        <w:pStyle w:val="Paragrafoelenco"/>
        <w:numPr>
          <w:ilvl w:val="0"/>
          <w:numId w:val="16"/>
        </w:numPr>
        <w:shd w:val="clear" w:color="auto" w:fill="FFFFFF"/>
        <w:spacing w:before="100" w:beforeAutospacing="1" w:after="100" w:afterAutospacing="1"/>
        <w:rPr>
          <w:color w:val="000000"/>
          <w:lang w:val="it-IT"/>
        </w:rPr>
      </w:pPr>
      <w:r w:rsidRPr="00BB161A">
        <w:rPr>
          <w:color w:val="000000"/>
          <w:lang w:val="it-IT"/>
        </w:rPr>
        <w:t>Diagnostica delle altre neoplasie HPV-correlate (in particolare orofaringe e ano).</w:t>
      </w:r>
    </w:p>
    <w:p w:rsidR="00BB161A" w:rsidRPr="00BB161A" w:rsidRDefault="00BB161A" w:rsidP="00BB161A">
      <w:pPr>
        <w:pStyle w:val="Paragrafoelenco"/>
        <w:numPr>
          <w:ilvl w:val="0"/>
          <w:numId w:val="16"/>
        </w:numPr>
        <w:shd w:val="clear" w:color="auto" w:fill="FFFFFF"/>
        <w:spacing w:before="100" w:beforeAutospacing="1" w:after="100" w:afterAutospacing="1"/>
        <w:rPr>
          <w:color w:val="000000"/>
          <w:lang w:val="it-IT"/>
        </w:rPr>
      </w:pPr>
      <w:r w:rsidRPr="00BB161A">
        <w:rPr>
          <w:color w:val="000000"/>
          <w:lang w:val="it-IT"/>
        </w:rPr>
        <w:t>Vaccinazione HPV (</w:t>
      </w:r>
      <w:r w:rsidRPr="00BB161A">
        <w:rPr>
          <w:i/>
          <w:iCs/>
          <w:color w:val="000000"/>
          <w:lang w:val="it-IT"/>
        </w:rPr>
        <w:t xml:space="preserve">da settembre prossimo anche con il nuovo vaccino </w:t>
      </w:r>
      <w:proofErr w:type="spellStart"/>
      <w:r w:rsidRPr="00BB161A">
        <w:rPr>
          <w:i/>
          <w:iCs/>
          <w:color w:val="000000"/>
          <w:lang w:val="it-IT"/>
        </w:rPr>
        <w:t>nonavalente</w:t>
      </w:r>
      <w:proofErr w:type="spellEnd"/>
      <w:r w:rsidRPr="00BB161A">
        <w:rPr>
          <w:i/>
          <w:iCs/>
          <w:color w:val="000000"/>
          <w:lang w:val="it-IT"/>
        </w:rPr>
        <w:t>)</w:t>
      </w:r>
      <w:r w:rsidRPr="00BB161A">
        <w:rPr>
          <w:color w:val="000000"/>
          <w:lang w:val="it-IT"/>
        </w:rPr>
        <w:t>: donne e uomini da 18 a 45 anni, previa consulenza e verifica condizioni di accesso; </w:t>
      </w:r>
    </w:p>
    <w:p w:rsidR="00BB161A" w:rsidRPr="00BB161A" w:rsidRDefault="00BB161A" w:rsidP="00BB161A">
      <w:pPr>
        <w:pStyle w:val="Paragrafoelenco"/>
        <w:numPr>
          <w:ilvl w:val="0"/>
          <w:numId w:val="16"/>
        </w:numPr>
        <w:shd w:val="clear" w:color="auto" w:fill="FFFFFF"/>
        <w:spacing w:before="100" w:beforeAutospacing="1" w:after="100" w:afterAutospacing="1"/>
        <w:rPr>
          <w:color w:val="000000"/>
          <w:lang w:val="it-IT"/>
        </w:rPr>
      </w:pPr>
      <w:r w:rsidRPr="00BB161A">
        <w:rPr>
          <w:color w:val="000000"/>
          <w:lang w:val="it-IT"/>
        </w:rPr>
        <w:t>Trattamento delle lesioni da HPV e delle lesioni pretumorali dei genitali femminili e maschili con laserterapia ed escissione chirurgica  (conizzazione).</w:t>
      </w:r>
    </w:p>
    <w:p w:rsidR="00744B28" w:rsidRDefault="00744B28" w:rsidP="00C10F50">
      <w:pPr>
        <w:pStyle w:val="xxmsonormal"/>
        <w:shd w:val="clear" w:color="auto" w:fill="FFFFFF"/>
        <w:spacing w:before="0" w:beforeAutospacing="0" w:after="0" w:afterAutospacing="0"/>
        <w:jc w:val="both"/>
        <w:rPr>
          <w:rFonts w:ascii="Calibri" w:hAnsi="Calibri"/>
          <w:color w:val="000000"/>
        </w:rPr>
      </w:pPr>
    </w:p>
    <w:p w:rsidR="00C10F50" w:rsidRPr="00744B28" w:rsidRDefault="00744B28" w:rsidP="00C10F50">
      <w:pPr>
        <w:pStyle w:val="xxmsonormal"/>
        <w:shd w:val="clear" w:color="auto" w:fill="FFFFFF"/>
        <w:spacing w:before="0" w:beforeAutospacing="0" w:after="0" w:afterAutospacing="0"/>
        <w:jc w:val="both"/>
        <w:rPr>
          <w:rFonts w:ascii="Calibri" w:hAnsi="Calibri"/>
          <w:b/>
          <w:color w:val="943634" w:themeColor="accent2" w:themeShade="BF"/>
          <w:sz w:val="28"/>
          <w:szCs w:val="28"/>
        </w:rPr>
      </w:pPr>
      <w:r w:rsidRPr="00744B28">
        <w:rPr>
          <w:rFonts w:ascii="Calibri" w:hAnsi="Calibri"/>
          <w:b/>
          <w:color w:val="943634" w:themeColor="accent2" w:themeShade="BF"/>
          <w:sz w:val="28"/>
          <w:szCs w:val="28"/>
        </w:rPr>
        <w:t xml:space="preserve">Le </w:t>
      </w:r>
      <w:proofErr w:type="spellStart"/>
      <w:r w:rsidRPr="00744B28">
        <w:rPr>
          <w:rFonts w:ascii="Calibri" w:hAnsi="Calibri"/>
          <w:b/>
          <w:color w:val="943634" w:themeColor="accent2" w:themeShade="BF"/>
          <w:sz w:val="28"/>
          <w:szCs w:val="28"/>
        </w:rPr>
        <w:t>BioBanche</w:t>
      </w:r>
      <w:proofErr w:type="spellEnd"/>
      <w:r w:rsidR="00C10F50" w:rsidRPr="00744B28">
        <w:rPr>
          <w:rFonts w:ascii="Calibri" w:hAnsi="Calibri"/>
          <w:b/>
          <w:color w:val="943634" w:themeColor="accent2" w:themeShade="BF"/>
          <w:sz w:val="28"/>
          <w:szCs w:val="28"/>
        </w:rPr>
        <w:t> </w:t>
      </w:r>
    </w:p>
    <w:p w:rsidR="00251CDE" w:rsidRDefault="00251CDE" w:rsidP="00C10F50">
      <w:pPr>
        <w:pStyle w:val="xxmsonormal"/>
        <w:shd w:val="clear" w:color="auto" w:fill="FFFFFF"/>
        <w:spacing w:before="0" w:beforeAutospacing="0" w:after="0" w:afterAutospacing="0"/>
        <w:jc w:val="both"/>
        <w:rPr>
          <w:rFonts w:ascii="Calibri" w:hAnsi="Calibri"/>
          <w:color w:val="000000"/>
        </w:rPr>
      </w:pPr>
    </w:p>
    <w:p w:rsidR="00251CDE" w:rsidRPr="00744B28" w:rsidRDefault="00251CDE" w:rsidP="00C10F50">
      <w:pPr>
        <w:pStyle w:val="xxmsonormal"/>
        <w:shd w:val="clear" w:color="auto" w:fill="FFFFFF"/>
        <w:spacing w:before="0" w:beforeAutospacing="0" w:after="0" w:afterAutospacing="0"/>
        <w:jc w:val="both"/>
        <w:rPr>
          <w:rFonts w:ascii="Calibri" w:hAnsi="Calibri"/>
          <w:b/>
        </w:rPr>
      </w:pPr>
      <w:r w:rsidRPr="00744B28">
        <w:rPr>
          <w:rFonts w:ascii="Calibri" w:hAnsi="Calibri"/>
          <w:b/>
        </w:rPr>
        <w:t>La Banca del tessuto Ovarico</w:t>
      </w:r>
    </w:p>
    <w:p w:rsidR="00251CDE" w:rsidRDefault="00251CDE" w:rsidP="00251CDE">
      <w:pPr>
        <w:jc w:val="both"/>
        <w:rPr>
          <w:rFonts w:asciiTheme="minorHAnsi" w:hAnsiTheme="minorHAnsi"/>
        </w:rPr>
      </w:pPr>
      <w:r w:rsidRPr="00224EEF">
        <w:rPr>
          <w:rFonts w:asciiTheme="minorHAnsi" w:hAnsiTheme="minorHAnsi"/>
        </w:rPr>
        <w:t xml:space="preserve">La Ginecologia Oncologica inoltre, si </w:t>
      </w:r>
      <w:r>
        <w:rPr>
          <w:rFonts w:asciiTheme="minorHAnsi" w:hAnsiTheme="minorHAnsi"/>
        </w:rPr>
        <w:t>occupa</w:t>
      </w:r>
      <w:r w:rsidRPr="00224EEF">
        <w:rPr>
          <w:rFonts w:asciiTheme="minorHAnsi" w:hAnsiTheme="minorHAnsi"/>
        </w:rPr>
        <w:t xml:space="preserve"> </w:t>
      </w:r>
      <w:r>
        <w:rPr>
          <w:rFonts w:asciiTheme="minorHAnsi" w:hAnsiTheme="minorHAnsi"/>
        </w:rPr>
        <w:t>dello</w:t>
      </w:r>
      <w:r w:rsidRPr="00224EEF">
        <w:rPr>
          <w:rFonts w:asciiTheme="minorHAnsi" w:hAnsiTheme="minorHAnsi"/>
        </w:rPr>
        <w:t xml:space="preserve"> studio della preservazione della fertilità femminile in pazienti trattate per patologie oncologiche o affette da altre patologie che compromettono il futuro riproduttivo. Presso la sede IFO è presente l’unica banca del tessuto ovarico del Lazio. La Ginecologia Oncologica è pioniere nella crioconservazione del tessuto ovarico. Tale metodica, ha suscitato grande interesse in campo scientifico e pur essendo ancora considerata “sperimentale”, viene attuata solo in centri con adeguate competenze all’interno di protoc</w:t>
      </w:r>
      <w:r>
        <w:rPr>
          <w:rFonts w:asciiTheme="minorHAnsi" w:hAnsiTheme="minorHAnsi"/>
        </w:rPr>
        <w:t xml:space="preserve">olli clinici approvati. Infine </w:t>
      </w:r>
      <w:r w:rsidRPr="00224EEF">
        <w:rPr>
          <w:rFonts w:asciiTheme="minorHAnsi" w:hAnsiTheme="minorHAnsi"/>
        </w:rPr>
        <w:t xml:space="preserve">si stanno eseguendo </w:t>
      </w:r>
      <w:r>
        <w:rPr>
          <w:rFonts w:asciiTheme="minorHAnsi" w:hAnsiTheme="minorHAnsi"/>
        </w:rPr>
        <w:t>studi di ricerca transazionale:</w:t>
      </w:r>
      <w:r w:rsidRPr="00224EEF">
        <w:rPr>
          <w:rFonts w:asciiTheme="minorHAnsi" w:hAnsiTheme="minorHAnsi"/>
        </w:rPr>
        <w:t xml:space="preserve"> si </w:t>
      </w:r>
      <w:r>
        <w:rPr>
          <w:rFonts w:asciiTheme="minorHAnsi" w:hAnsiTheme="minorHAnsi"/>
        </w:rPr>
        <w:t>cerca</w:t>
      </w:r>
      <w:r w:rsidRPr="00224EEF">
        <w:rPr>
          <w:rFonts w:asciiTheme="minorHAnsi" w:hAnsiTheme="minorHAnsi"/>
        </w:rPr>
        <w:t xml:space="preserve"> di correlare alcuni parametri biologici con le caratteristiche </w:t>
      </w:r>
      <w:proofErr w:type="spellStart"/>
      <w:r w:rsidRPr="00224EEF">
        <w:rPr>
          <w:rFonts w:asciiTheme="minorHAnsi" w:hAnsiTheme="minorHAnsi"/>
        </w:rPr>
        <w:t>clinico-patologiche</w:t>
      </w:r>
      <w:proofErr w:type="spellEnd"/>
      <w:r w:rsidRPr="00224EEF">
        <w:rPr>
          <w:rFonts w:asciiTheme="minorHAnsi" w:hAnsiTheme="minorHAnsi"/>
        </w:rPr>
        <w:t xml:space="preserve"> delle neoplasie ginecologiche, puntando soprattutto sulla caratterizzazione biologica della malattia neoplastica e le eventuali ricadute in termini prognostico-predittivi</w:t>
      </w:r>
      <w:r>
        <w:rPr>
          <w:rFonts w:asciiTheme="minorHAnsi" w:hAnsiTheme="minorHAnsi"/>
        </w:rPr>
        <w:t>.</w:t>
      </w:r>
    </w:p>
    <w:p w:rsidR="00251CDE" w:rsidRPr="00251CDE" w:rsidRDefault="00251CDE" w:rsidP="00C10F50">
      <w:pPr>
        <w:pStyle w:val="xxmsonormal"/>
        <w:shd w:val="clear" w:color="auto" w:fill="FFFFFF"/>
        <w:spacing w:before="0" w:beforeAutospacing="0" w:after="0" w:afterAutospacing="0"/>
        <w:jc w:val="both"/>
        <w:rPr>
          <w:rFonts w:ascii="Calibri" w:hAnsi="Calibri"/>
          <w:b/>
          <w:color w:val="C00000"/>
          <w:sz w:val="28"/>
          <w:szCs w:val="28"/>
        </w:rPr>
      </w:pPr>
    </w:p>
    <w:p w:rsidR="00E43AFC" w:rsidRPr="00744B28" w:rsidRDefault="00E43AFC" w:rsidP="00B82553">
      <w:pPr>
        <w:jc w:val="both"/>
        <w:rPr>
          <w:rFonts w:asciiTheme="minorHAnsi" w:hAnsiTheme="minorHAnsi"/>
          <w:b/>
        </w:rPr>
      </w:pPr>
      <w:r w:rsidRPr="00744B28">
        <w:rPr>
          <w:rFonts w:asciiTheme="minorHAnsi" w:hAnsiTheme="minorHAnsi"/>
          <w:b/>
        </w:rPr>
        <w:t xml:space="preserve">La </w:t>
      </w:r>
      <w:r w:rsidRPr="00744B28">
        <w:rPr>
          <w:rFonts w:asciiTheme="minorHAnsi" w:hAnsiTheme="minorHAnsi"/>
          <w:b/>
          <w:bCs/>
        </w:rPr>
        <w:t>Banca del Tessuto Muscolo Scheletrico (BMTS)</w:t>
      </w:r>
    </w:p>
    <w:p w:rsidR="001861A0" w:rsidRPr="001861A0" w:rsidRDefault="001861A0" w:rsidP="001861A0">
      <w:pPr>
        <w:pStyle w:val="xxmsonormal"/>
        <w:shd w:val="clear" w:color="auto" w:fill="FFFFFF"/>
        <w:spacing w:before="0" w:beforeAutospacing="0" w:after="0" w:afterAutospacing="0"/>
        <w:jc w:val="both"/>
        <w:rPr>
          <w:rFonts w:ascii="Calibri" w:hAnsi="Calibri"/>
          <w:color w:val="000000"/>
        </w:rPr>
      </w:pPr>
      <w:r w:rsidRPr="001861A0">
        <w:rPr>
          <w:rFonts w:ascii="Calibri" w:hAnsi="Calibri"/>
          <w:color w:val="000000"/>
        </w:rPr>
        <w:t>La </w:t>
      </w:r>
      <w:r w:rsidRPr="001861A0">
        <w:rPr>
          <w:rFonts w:ascii="Calibri" w:hAnsi="Calibri"/>
          <w:b/>
          <w:bCs/>
          <w:color w:val="000000"/>
        </w:rPr>
        <w:t>Banca del Tessuto Muscolo Scheletrico (BMTS) della Regione Lazio </w:t>
      </w:r>
      <w:r w:rsidRPr="001861A0">
        <w:rPr>
          <w:rFonts w:ascii="Calibri" w:hAnsi="Calibri"/>
          <w:color w:val="000000"/>
        </w:rPr>
        <w:t>è di fondamentale importanza per le attività di ricostruzione, innesto e trapianto in ambito di chirurgia ortopedica, plastico ricostruttiva, otorinolaringoiatrica, neurochirurgica, oculistica e odontoiatrica, , in particolare della ortopedia oncologica presente nel Lazio solo all’IFO, volte a garantire le necessità degli utilizzatori del settore pubblico e privato, regionale ed extraregionale.</w:t>
      </w:r>
    </w:p>
    <w:p w:rsidR="001861A0" w:rsidRPr="001861A0" w:rsidRDefault="001861A0" w:rsidP="001861A0">
      <w:pPr>
        <w:pStyle w:val="xxmsonormal"/>
        <w:shd w:val="clear" w:color="auto" w:fill="FFFFFF"/>
        <w:spacing w:before="0" w:beforeAutospacing="0" w:after="0" w:afterAutospacing="0"/>
        <w:jc w:val="both"/>
        <w:rPr>
          <w:rFonts w:ascii="Calibri" w:hAnsi="Calibri"/>
          <w:color w:val="000000"/>
        </w:rPr>
      </w:pPr>
      <w:r w:rsidRPr="001861A0">
        <w:rPr>
          <w:rFonts w:ascii="Calibri" w:hAnsi="Calibri"/>
          <w:color w:val="000000"/>
        </w:rPr>
        <w:t> La Banca rispetta degli standard qualitativi di altissimo livello al fine di garantire la sicurezza dei riceventi.</w:t>
      </w:r>
    </w:p>
    <w:p w:rsidR="001861A0" w:rsidRPr="001861A0" w:rsidRDefault="001861A0" w:rsidP="001861A0">
      <w:pPr>
        <w:pStyle w:val="xxmsonormal"/>
        <w:shd w:val="clear" w:color="auto" w:fill="FFFFFF"/>
        <w:spacing w:before="0" w:beforeAutospacing="0" w:after="0" w:afterAutospacing="0"/>
        <w:jc w:val="both"/>
        <w:rPr>
          <w:rFonts w:ascii="Calibri" w:hAnsi="Calibri"/>
          <w:color w:val="000000"/>
        </w:rPr>
      </w:pPr>
      <w:r w:rsidRPr="001861A0">
        <w:rPr>
          <w:rFonts w:ascii="Calibri" w:hAnsi="Calibri"/>
          <w:color w:val="000000"/>
        </w:rPr>
        <w:t xml:space="preserve">Persegue obiettivi di rigenerazione tissutale mediante linee di ricerca che prevedono anche il 3D </w:t>
      </w:r>
      <w:proofErr w:type="spellStart"/>
      <w:r w:rsidRPr="001861A0">
        <w:rPr>
          <w:rFonts w:ascii="Calibri" w:hAnsi="Calibri"/>
          <w:color w:val="000000"/>
        </w:rPr>
        <w:t>Bioprinting</w:t>
      </w:r>
      <w:proofErr w:type="spellEnd"/>
      <w:r w:rsidRPr="001861A0">
        <w:rPr>
          <w:rFonts w:ascii="Calibri" w:hAnsi="Calibri"/>
          <w:color w:val="000000"/>
        </w:rPr>
        <w:t>.  La dinamicità della struttura e la competenza dei professionisti del settore consentono il trattamento di altri tessuti, come il cardiovascolare ed il cutaneo, ed è imminente la modulazione dello stato progettuale a quello operativo, su tutto il territorio regionale. </w:t>
      </w:r>
    </w:p>
    <w:p w:rsidR="00E43AFC" w:rsidRPr="00546457" w:rsidRDefault="00E43AFC" w:rsidP="00E43AFC">
      <w:pPr>
        <w:jc w:val="both"/>
        <w:rPr>
          <w:rFonts w:ascii="Calibri" w:hAnsi="Calibri"/>
          <w:b/>
          <w:color w:val="943634"/>
          <w:sz w:val="28"/>
          <w:szCs w:val="28"/>
        </w:rPr>
      </w:pPr>
    </w:p>
    <w:p w:rsidR="004C6646" w:rsidRDefault="004C6646" w:rsidP="00604998">
      <w:pPr>
        <w:rPr>
          <w:rFonts w:asciiTheme="minorHAnsi" w:hAnsiTheme="minorHAnsi"/>
          <w:b/>
        </w:rPr>
      </w:pPr>
    </w:p>
    <w:p w:rsidR="004C6646" w:rsidRDefault="004C6646" w:rsidP="00604998">
      <w:pPr>
        <w:rPr>
          <w:rFonts w:asciiTheme="minorHAnsi" w:hAnsiTheme="minorHAnsi"/>
          <w:b/>
        </w:rPr>
      </w:pPr>
    </w:p>
    <w:p w:rsidR="00604998" w:rsidRPr="00744B28" w:rsidRDefault="00604998" w:rsidP="00604998">
      <w:pPr>
        <w:rPr>
          <w:rFonts w:asciiTheme="minorHAnsi" w:hAnsiTheme="minorHAnsi"/>
          <w:b/>
        </w:rPr>
      </w:pPr>
      <w:proofErr w:type="spellStart"/>
      <w:r w:rsidRPr="00744B28">
        <w:rPr>
          <w:rFonts w:asciiTheme="minorHAnsi" w:hAnsiTheme="minorHAnsi"/>
          <w:b/>
        </w:rPr>
        <w:t>Biobanca</w:t>
      </w:r>
      <w:proofErr w:type="spellEnd"/>
      <w:r w:rsidRPr="00744B28">
        <w:rPr>
          <w:rFonts w:asciiTheme="minorHAnsi" w:hAnsiTheme="minorHAnsi"/>
          <w:b/>
        </w:rPr>
        <w:t xml:space="preserve"> </w:t>
      </w:r>
      <w:r w:rsidR="00D86BA1" w:rsidRPr="00744B28">
        <w:rPr>
          <w:rFonts w:asciiTheme="minorHAnsi" w:hAnsiTheme="minorHAnsi"/>
          <w:b/>
        </w:rPr>
        <w:t>Tumori IRE</w:t>
      </w:r>
    </w:p>
    <w:p w:rsidR="00604998" w:rsidRDefault="00644C26" w:rsidP="00E43AFC">
      <w:pPr>
        <w:rPr>
          <w:rFonts w:asciiTheme="minorHAnsi" w:hAnsiTheme="minorHAnsi"/>
          <w:color w:val="000000"/>
        </w:rPr>
      </w:pPr>
      <w:r>
        <w:rPr>
          <w:rFonts w:asciiTheme="minorHAnsi" w:hAnsiTheme="minorHAnsi"/>
          <w:color w:val="000000"/>
        </w:rPr>
        <w:t>L’I</w:t>
      </w:r>
      <w:r w:rsidR="00656259" w:rsidRPr="00656259">
        <w:rPr>
          <w:rFonts w:asciiTheme="minorHAnsi" w:hAnsiTheme="minorHAnsi"/>
          <w:color w:val="000000"/>
        </w:rPr>
        <w:t xml:space="preserve">stituto Nazionale Tumori Regina Elena (IRE), attraverso il coordinamento della Direzione Scientifica, a partire dal 2014 ha istituito una banca di tessuti umani </w:t>
      </w:r>
      <w:proofErr w:type="spellStart"/>
      <w:r w:rsidR="00656259" w:rsidRPr="00656259">
        <w:rPr>
          <w:rFonts w:asciiTheme="minorHAnsi" w:hAnsiTheme="minorHAnsi"/>
          <w:color w:val="000000"/>
        </w:rPr>
        <w:t>criopreservati</w:t>
      </w:r>
      <w:proofErr w:type="spellEnd"/>
      <w:r w:rsidR="00656259" w:rsidRPr="00656259">
        <w:rPr>
          <w:rFonts w:asciiTheme="minorHAnsi" w:hAnsiTheme="minorHAnsi"/>
          <w:color w:val="000000"/>
        </w:rPr>
        <w:t xml:space="preserve">, che ha lo scopo di raccogliere, conservare, e distribuire tessuti neoplastici (e non neoplastici) e i dati biologici e clinici ad essi associati, al fine di implementare in modo sostanziale la ricerca oncologica di base, clinica, e </w:t>
      </w:r>
      <w:proofErr w:type="spellStart"/>
      <w:r w:rsidR="00656259" w:rsidRPr="00656259">
        <w:rPr>
          <w:rFonts w:asciiTheme="minorHAnsi" w:hAnsiTheme="minorHAnsi"/>
          <w:color w:val="000000"/>
        </w:rPr>
        <w:t>traslazionale</w:t>
      </w:r>
      <w:proofErr w:type="spellEnd"/>
      <w:r w:rsidR="00656259" w:rsidRPr="00656259">
        <w:rPr>
          <w:rFonts w:asciiTheme="minorHAnsi" w:hAnsiTheme="minorHAnsi"/>
          <w:color w:val="000000"/>
        </w:rPr>
        <w:t xml:space="preserve">. I protocolli di standardizzazione sulle modalità di congelamento e di conservazione dei tessuti rappresentano un percorso metodologico rigoroso, e sono la premessa necessaria e irrinunciabile perché i tessuti neoplastici e non neoplastici possano essere utilizzati per ricerche molecolari, senza subire rilevanti alterazioni a livello del DNA o RNA. Dal 2014 ad oggi presso la Banca dei tessuti della UOC di Anatomia Patologica sono conservati oltre 2000 campioni di tessuti umani, provenienti da pazienti che abbiano fornito il proprio consenso informato alla donazione, e che hanno avuto il primo accesso all’ Istituto Tumori Regina Elena o ad altre Strutture Sanitarie Regionali cooperanti secondo procedure condivise. La disponibilità di tale banca ha permesso di istituire un’ ampia rete di collaborazioni, incrementando lo sviluppo di programmi di ricerca multicentrici. L’Istituto Regina Elena inoltre è uno dei Centri partecipanti al progetto "Rete Italiana delle </w:t>
      </w:r>
      <w:proofErr w:type="spellStart"/>
      <w:r w:rsidR="00656259" w:rsidRPr="00656259">
        <w:rPr>
          <w:rFonts w:asciiTheme="minorHAnsi" w:hAnsiTheme="minorHAnsi"/>
          <w:color w:val="000000"/>
        </w:rPr>
        <w:t>BioBanche</w:t>
      </w:r>
      <w:proofErr w:type="spellEnd"/>
      <w:r w:rsidR="00656259" w:rsidRPr="00656259">
        <w:rPr>
          <w:rFonts w:asciiTheme="minorHAnsi" w:hAnsiTheme="minorHAnsi"/>
          <w:color w:val="000000"/>
        </w:rPr>
        <w:t xml:space="preserve"> per l'Oncologia (RIBBO)", e all’ infrastruttura europea delle </w:t>
      </w:r>
      <w:proofErr w:type="spellStart"/>
      <w:r w:rsidR="00656259" w:rsidRPr="00656259">
        <w:rPr>
          <w:rFonts w:asciiTheme="minorHAnsi" w:hAnsiTheme="minorHAnsi"/>
          <w:color w:val="000000"/>
        </w:rPr>
        <w:t>Biobanche</w:t>
      </w:r>
      <w:proofErr w:type="spellEnd"/>
      <w:r w:rsidR="00656259" w:rsidRPr="00656259">
        <w:rPr>
          <w:rFonts w:asciiTheme="minorHAnsi" w:hAnsiTheme="minorHAnsi"/>
          <w:color w:val="000000"/>
        </w:rPr>
        <w:t xml:space="preserve"> e delle risorse biomolecolari “BBMRI-IT” (nodo italiano della infrastruttura di ricerca europea </w:t>
      </w:r>
      <w:proofErr w:type="spellStart"/>
      <w:r w:rsidR="00656259" w:rsidRPr="00656259">
        <w:rPr>
          <w:rFonts w:asciiTheme="minorHAnsi" w:hAnsiTheme="minorHAnsi"/>
          <w:color w:val="000000"/>
        </w:rPr>
        <w:t>biobanking</w:t>
      </w:r>
      <w:proofErr w:type="spellEnd"/>
      <w:r w:rsidR="00656259" w:rsidRPr="00656259">
        <w:rPr>
          <w:rFonts w:asciiTheme="minorHAnsi" w:hAnsiTheme="minorHAnsi"/>
          <w:color w:val="000000"/>
        </w:rPr>
        <w:t xml:space="preserve"> and </w:t>
      </w:r>
      <w:proofErr w:type="spellStart"/>
      <w:r w:rsidR="00656259" w:rsidRPr="00656259">
        <w:rPr>
          <w:rFonts w:asciiTheme="minorHAnsi" w:hAnsiTheme="minorHAnsi"/>
          <w:color w:val="000000"/>
        </w:rPr>
        <w:t>Biomolecular</w:t>
      </w:r>
      <w:proofErr w:type="spellEnd"/>
      <w:r w:rsidR="00656259" w:rsidRPr="00656259">
        <w:rPr>
          <w:rFonts w:asciiTheme="minorHAnsi" w:hAnsiTheme="minorHAnsi"/>
          <w:color w:val="000000"/>
        </w:rPr>
        <w:t xml:space="preserve"> </w:t>
      </w:r>
      <w:proofErr w:type="spellStart"/>
      <w:r w:rsidR="00656259" w:rsidRPr="00656259">
        <w:rPr>
          <w:rFonts w:asciiTheme="minorHAnsi" w:hAnsiTheme="minorHAnsi"/>
          <w:color w:val="000000"/>
        </w:rPr>
        <w:t>Resources</w:t>
      </w:r>
      <w:proofErr w:type="spellEnd"/>
      <w:r w:rsidR="00656259" w:rsidRPr="00656259">
        <w:rPr>
          <w:rFonts w:asciiTheme="minorHAnsi" w:hAnsiTheme="minorHAnsi"/>
          <w:color w:val="000000"/>
        </w:rPr>
        <w:t xml:space="preserve"> Research </w:t>
      </w:r>
      <w:proofErr w:type="spellStart"/>
      <w:r w:rsidR="00656259" w:rsidRPr="00656259">
        <w:rPr>
          <w:rFonts w:asciiTheme="minorHAnsi" w:hAnsiTheme="minorHAnsi"/>
          <w:color w:val="000000"/>
        </w:rPr>
        <w:t>Infrastructure</w:t>
      </w:r>
      <w:proofErr w:type="spellEnd"/>
      <w:r w:rsidR="00656259" w:rsidRPr="00656259">
        <w:rPr>
          <w:rFonts w:asciiTheme="minorHAnsi" w:hAnsiTheme="minorHAnsi"/>
          <w:color w:val="000000"/>
        </w:rPr>
        <w:t xml:space="preserve">). A partire dal 2016 è inoltre iniziato un processo di progressiva integrazione della Banca dei tessuti (che fa capo alla UOC di Anatomia Patologica) e della Banca dei liquidi biologici (che fa capo alla UOSD di Patologia Clinica), allo scopo di creare un’ unica infrastruttura istituzionale, denominata </w:t>
      </w:r>
      <w:proofErr w:type="spellStart"/>
      <w:r w:rsidR="00656259" w:rsidRPr="00656259">
        <w:rPr>
          <w:rFonts w:asciiTheme="minorHAnsi" w:hAnsiTheme="minorHAnsi"/>
          <w:color w:val="000000"/>
        </w:rPr>
        <w:t>BioBANCA</w:t>
      </w:r>
      <w:proofErr w:type="spellEnd"/>
      <w:r w:rsidR="00656259" w:rsidRPr="00656259">
        <w:rPr>
          <w:rFonts w:asciiTheme="minorHAnsi" w:hAnsiTheme="minorHAnsi"/>
          <w:color w:val="000000"/>
        </w:rPr>
        <w:t xml:space="preserve"> IRE (BBIRE).</w:t>
      </w:r>
    </w:p>
    <w:p w:rsidR="00656259" w:rsidRPr="00656259" w:rsidRDefault="00656259" w:rsidP="00E43AFC">
      <w:pPr>
        <w:rPr>
          <w:rFonts w:asciiTheme="minorHAnsi" w:hAnsiTheme="minorHAnsi"/>
          <w:b/>
          <w:color w:val="943634" w:themeColor="accent2" w:themeShade="BF"/>
          <w:lang w:eastAsia="it-IT"/>
        </w:rPr>
      </w:pPr>
    </w:p>
    <w:p w:rsidR="004C6646" w:rsidRDefault="004C6646" w:rsidP="00B82553">
      <w:pPr>
        <w:pStyle w:val="Testo"/>
        <w:spacing w:line="240" w:lineRule="auto"/>
        <w:ind w:left="0" w:right="-82"/>
        <w:rPr>
          <w:rFonts w:ascii="Calibri" w:hAnsi="Calibri"/>
          <w:b/>
          <w:bCs w:val="0"/>
          <w:color w:val="943634"/>
          <w:sz w:val="28"/>
          <w:szCs w:val="28"/>
        </w:rPr>
      </w:pPr>
      <w:r>
        <w:rPr>
          <w:rFonts w:ascii="Calibri" w:hAnsi="Calibri"/>
          <w:b/>
          <w:bCs w:val="0"/>
          <w:color w:val="943634"/>
          <w:sz w:val="28"/>
          <w:szCs w:val="28"/>
        </w:rPr>
        <w:t>Eccellenze diagnostico-terapeutiche</w:t>
      </w:r>
    </w:p>
    <w:p w:rsidR="004C6646" w:rsidRDefault="004C6646" w:rsidP="00B82553">
      <w:pPr>
        <w:pStyle w:val="Testo"/>
        <w:spacing w:line="240" w:lineRule="auto"/>
        <w:ind w:left="0" w:right="-82"/>
        <w:rPr>
          <w:rFonts w:ascii="Calibri" w:hAnsi="Calibri"/>
          <w:b/>
          <w:bCs w:val="0"/>
          <w:color w:val="943634"/>
          <w:sz w:val="28"/>
          <w:szCs w:val="28"/>
        </w:rPr>
      </w:pPr>
    </w:p>
    <w:p w:rsidR="006005C3" w:rsidRPr="004C6646" w:rsidRDefault="006005C3" w:rsidP="00B82553">
      <w:pPr>
        <w:pStyle w:val="Testo"/>
        <w:spacing w:line="240" w:lineRule="auto"/>
        <w:ind w:left="0" w:right="-82"/>
        <w:rPr>
          <w:rFonts w:ascii="Calibri" w:hAnsi="Calibri"/>
          <w:b/>
          <w:bCs w:val="0"/>
          <w:sz w:val="24"/>
          <w:szCs w:val="24"/>
        </w:rPr>
      </w:pPr>
      <w:r w:rsidRPr="004C6646">
        <w:rPr>
          <w:rFonts w:ascii="Calibri" w:hAnsi="Calibri"/>
          <w:b/>
          <w:bCs w:val="0"/>
          <w:sz w:val="24"/>
          <w:szCs w:val="24"/>
        </w:rPr>
        <w:t>Ematologia</w:t>
      </w:r>
    </w:p>
    <w:p w:rsidR="006005C3" w:rsidRPr="00583FD6" w:rsidRDefault="006005C3" w:rsidP="00B82553">
      <w:pPr>
        <w:pStyle w:val="Testo"/>
        <w:spacing w:line="240" w:lineRule="auto"/>
        <w:ind w:left="0" w:right="-82"/>
        <w:rPr>
          <w:rFonts w:ascii="Calibri" w:hAnsi="Calibri" w:cs="Times New Roman"/>
          <w:sz w:val="24"/>
          <w:szCs w:val="24"/>
        </w:rPr>
      </w:pPr>
      <w:r w:rsidRPr="00583FD6">
        <w:rPr>
          <w:rFonts w:ascii="Calibri" w:hAnsi="Calibri" w:cs="Times New Roman"/>
          <w:sz w:val="24"/>
          <w:szCs w:val="24"/>
        </w:rPr>
        <w:t xml:space="preserve">L’Ematologia del Regina Elena opera nell’ambito del trattamento delle patologie </w:t>
      </w:r>
      <w:proofErr w:type="spellStart"/>
      <w:r w:rsidRPr="00583FD6">
        <w:rPr>
          <w:rFonts w:ascii="Calibri" w:hAnsi="Calibri" w:cs="Times New Roman"/>
          <w:sz w:val="24"/>
          <w:szCs w:val="24"/>
        </w:rPr>
        <w:t>oncoematologiche</w:t>
      </w:r>
      <w:proofErr w:type="spellEnd"/>
      <w:r w:rsidRPr="00583FD6">
        <w:rPr>
          <w:rFonts w:ascii="Calibri" w:hAnsi="Calibri" w:cs="Times New Roman"/>
          <w:sz w:val="24"/>
          <w:szCs w:val="24"/>
        </w:rPr>
        <w:t xml:space="preserve"> partecipando a studi cooperativi nazionali ed internazionali.</w:t>
      </w:r>
    </w:p>
    <w:p w:rsidR="006005C3" w:rsidRPr="00583FD6" w:rsidRDefault="006005C3" w:rsidP="00B82553">
      <w:pPr>
        <w:pStyle w:val="Testo"/>
        <w:spacing w:line="240" w:lineRule="auto"/>
        <w:ind w:left="0" w:right="-82"/>
        <w:rPr>
          <w:rFonts w:ascii="Calibri" w:hAnsi="Calibri" w:cs="Times New Roman"/>
          <w:sz w:val="24"/>
          <w:szCs w:val="24"/>
        </w:rPr>
      </w:pPr>
      <w:r w:rsidRPr="00583FD6">
        <w:rPr>
          <w:rFonts w:ascii="Calibri" w:hAnsi="Calibri" w:cs="Times New Roman"/>
          <w:sz w:val="24"/>
          <w:szCs w:val="24"/>
        </w:rPr>
        <w:t>La notevole complessità dell’attività assistenziale è documentata dall’elevato peso medio dei ricoveri e dall’alto tasso di appropriatezza degli stessi.</w:t>
      </w:r>
    </w:p>
    <w:p w:rsidR="00583FD6" w:rsidRPr="004C6646" w:rsidRDefault="006005C3" w:rsidP="00B82553">
      <w:pPr>
        <w:pStyle w:val="Testo"/>
        <w:spacing w:line="240" w:lineRule="auto"/>
        <w:ind w:left="0" w:right="-82"/>
        <w:rPr>
          <w:rStyle w:val="apple-converted-space"/>
          <w:rFonts w:ascii="Calibri" w:hAnsi="Calibri"/>
          <w:b/>
          <w:sz w:val="24"/>
          <w:szCs w:val="24"/>
          <w:shd w:val="clear" w:color="auto" w:fill="FFFFFF"/>
        </w:rPr>
      </w:pPr>
      <w:r w:rsidRPr="00583FD6">
        <w:rPr>
          <w:rFonts w:ascii="Calibri" w:hAnsi="Calibri" w:cs="Times New Roman"/>
          <w:sz w:val="24"/>
          <w:szCs w:val="24"/>
        </w:rPr>
        <w:t xml:space="preserve">L’attività di </w:t>
      </w:r>
      <w:r w:rsidRPr="005A0DDB">
        <w:rPr>
          <w:rFonts w:ascii="Calibri" w:hAnsi="Calibri" w:cs="Times New Roman"/>
          <w:sz w:val="24"/>
          <w:szCs w:val="24"/>
        </w:rPr>
        <w:t>trapianto autologo</w:t>
      </w:r>
      <w:r w:rsidRPr="00583FD6">
        <w:rPr>
          <w:rFonts w:ascii="Calibri" w:hAnsi="Calibri" w:cs="Times New Roman"/>
          <w:b/>
          <w:sz w:val="24"/>
          <w:szCs w:val="24"/>
        </w:rPr>
        <w:t>,</w:t>
      </w:r>
      <w:r w:rsidRPr="00583FD6">
        <w:rPr>
          <w:rFonts w:ascii="Calibri" w:hAnsi="Calibri" w:cs="Times New Roman"/>
          <w:sz w:val="24"/>
          <w:szCs w:val="24"/>
        </w:rPr>
        <w:t xml:space="preserve"> iniziata nel 2004, ha ricevuto già nel 2005  riconoscimento ufficiale da parte del </w:t>
      </w:r>
      <w:r w:rsidRPr="004C6646">
        <w:rPr>
          <w:rFonts w:ascii="Calibri" w:hAnsi="Calibri" w:cs="Times New Roman"/>
          <w:b/>
          <w:sz w:val="24"/>
          <w:szCs w:val="24"/>
        </w:rPr>
        <w:t>Gruppo Italiano di Trapianto di Midollo Osseo (GITMO) e dell’</w:t>
      </w:r>
      <w:proofErr w:type="spellStart"/>
      <w:r w:rsidRPr="004C6646">
        <w:rPr>
          <w:rFonts w:ascii="Calibri" w:hAnsi="Calibri" w:cs="Times New Roman"/>
          <w:b/>
          <w:sz w:val="24"/>
          <w:szCs w:val="24"/>
        </w:rPr>
        <w:t>European</w:t>
      </w:r>
      <w:proofErr w:type="spellEnd"/>
      <w:r w:rsidRPr="004C6646">
        <w:rPr>
          <w:rFonts w:ascii="Calibri" w:hAnsi="Calibri" w:cs="Times New Roman"/>
          <w:b/>
          <w:sz w:val="24"/>
          <w:szCs w:val="24"/>
        </w:rPr>
        <w:t xml:space="preserve"> </w:t>
      </w:r>
      <w:proofErr w:type="spellStart"/>
      <w:r w:rsidRPr="004C6646">
        <w:rPr>
          <w:rFonts w:ascii="Calibri" w:hAnsi="Calibri" w:cs="Times New Roman"/>
          <w:b/>
          <w:sz w:val="24"/>
          <w:szCs w:val="24"/>
        </w:rPr>
        <w:t>Blood</w:t>
      </w:r>
      <w:proofErr w:type="spellEnd"/>
      <w:r w:rsidRPr="004C6646">
        <w:rPr>
          <w:rFonts w:ascii="Calibri" w:hAnsi="Calibri" w:cs="Times New Roman"/>
          <w:b/>
          <w:sz w:val="24"/>
          <w:szCs w:val="24"/>
        </w:rPr>
        <w:t xml:space="preserve"> and </w:t>
      </w:r>
      <w:proofErr w:type="spellStart"/>
      <w:r w:rsidRPr="004C6646">
        <w:rPr>
          <w:rFonts w:ascii="Calibri" w:hAnsi="Calibri" w:cs="Times New Roman"/>
          <w:b/>
          <w:sz w:val="24"/>
          <w:szCs w:val="24"/>
        </w:rPr>
        <w:t>Marrow</w:t>
      </w:r>
      <w:proofErr w:type="spellEnd"/>
      <w:r w:rsidRPr="004C6646">
        <w:rPr>
          <w:rFonts w:ascii="Calibri" w:hAnsi="Calibri" w:cs="Times New Roman"/>
          <w:b/>
          <w:sz w:val="24"/>
          <w:szCs w:val="24"/>
        </w:rPr>
        <w:t xml:space="preserve"> </w:t>
      </w:r>
      <w:proofErr w:type="spellStart"/>
      <w:r w:rsidRPr="004C6646">
        <w:rPr>
          <w:rFonts w:ascii="Calibri" w:hAnsi="Calibri" w:cs="Times New Roman"/>
          <w:b/>
          <w:sz w:val="24"/>
          <w:szCs w:val="24"/>
        </w:rPr>
        <w:t>Transplantation</w:t>
      </w:r>
      <w:proofErr w:type="spellEnd"/>
      <w:r w:rsidRPr="004C6646">
        <w:rPr>
          <w:rFonts w:ascii="Calibri" w:hAnsi="Calibri" w:cs="Times New Roman"/>
          <w:b/>
          <w:sz w:val="24"/>
          <w:szCs w:val="24"/>
        </w:rPr>
        <w:t xml:space="preserve"> Group (EBMT</w:t>
      </w:r>
      <w:r w:rsidRPr="00583FD6">
        <w:rPr>
          <w:rFonts w:ascii="Calibri" w:hAnsi="Calibri" w:cs="Times New Roman"/>
          <w:sz w:val="24"/>
          <w:szCs w:val="24"/>
        </w:rPr>
        <w:t xml:space="preserve">). </w:t>
      </w:r>
      <w:r w:rsidR="00583FD6" w:rsidRPr="00583FD6">
        <w:rPr>
          <w:rFonts w:ascii="Calibri" w:hAnsi="Calibri"/>
          <w:sz w:val="24"/>
          <w:szCs w:val="24"/>
          <w:shd w:val="clear" w:color="auto" w:fill="FFFFFF"/>
        </w:rPr>
        <w:t xml:space="preserve">L'Ematologia IRE è tra i centri fondatori del </w:t>
      </w:r>
      <w:proofErr w:type="spellStart"/>
      <w:r w:rsidR="00583FD6" w:rsidRPr="004C6646">
        <w:rPr>
          <w:rFonts w:ascii="Calibri" w:hAnsi="Calibri"/>
          <w:b/>
          <w:sz w:val="24"/>
          <w:szCs w:val="24"/>
          <w:shd w:val="clear" w:color="auto" w:fill="FFFFFF"/>
        </w:rPr>
        <w:t>Rome</w:t>
      </w:r>
      <w:proofErr w:type="spellEnd"/>
      <w:r w:rsidR="00583FD6" w:rsidRPr="004C6646">
        <w:rPr>
          <w:rFonts w:ascii="Calibri" w:hAnsi="Calibri"/>
          <w:b/>
          <w:sz w:val="24"/>
          <w:szCs w:val="24"/>
          <w:shd w:val="clear" w:color="auto" w:fill="FFFFFF"/>
        </w:rPr>
        <w:t xml:space="preserve"> </w:t>
      </w:r>
      <w:proofErr w:type="spellStart"/>
      <w:r w:rsidR="00583FD6" w:rsidRPr="004C6646">
        <w:rPr>
          <w:rFonts w:ascii="Calibri" w:hAnsi="Calibri"/>
          <w:b/>
          <w:sz w:val="24"/>
          <w:szCs w:val="24"/>
          <w:shd w:val="clear" w:color="auto" w:fill="FFFFFF"/>
        </w:rPr>
        <w:t>Transplant</w:t>
      </w:r>
      <w:proofErr w:type="spellEnd"/>
      <w:r w:rsidR="00583FD6" w:rsidRPr="004C6646">
        <w:rPr>
          <w:rFonts w:ascii="Calibri" w:hAnsi="Calibri"/>
          <w:b/>
          <w:sz w:val="24"/>
          <w:szCs w:val="24"/>
          <w:shd w:val="clear" w:color="auto" w:fill="FFFFFF"/>
        </w:rPr>
        <w:t xml:space="preserve"> Network (RTN</w:t>
      </w:r>
      <w:r w:rsidR="00583FD6" w:rsidRPr="00583FD6">
        <w:rPr>
          <w:rFonts w:ascii="Calibri" w:hAnsi="Calibri"/>
          <w:sz w:val="24"/>
          <w:szCs w:val="24"/>
          <w:shd w:val="clear" w:color="auto" w:fill="FFFFFF"/>
        </w:rPr>
        <w:t xml:space="preserve">), rete metropolitana di trapianto la cui attività è accreditata dal 2014 secondo gli </w:t>
      </w:r>
      <w:proofErr w:type="spellStart"/>
      <w:r w:rsidR="00583FD6" w:rsidRPr="00583FD6">
        <w:rPr>
          <w:rFonts w:ascii="Calibri" w:hAnsi="Calibri"/>
          <w:sz w:val="24"/>
          <w:szCs w:val="24"/>
          <w:shd w:val="clear" w:color="auto" w:fill="FFFFFF"/>
        </w:rPr>
        <w:t>standards</w:t>
      </w:r>
      <w:proofErr w:type="spellEnd"/>
      <w:r w:rsidR="00583FD6" w:rsidRPr="00583FD6">
        <w:rPr>
          <w:rFonts w:ascii="Calibri" w:hAnsi="Calibri"/>
          <w:sz w:val="24"/>
          <w:szCs w:val="24"/>
          <w:shd w:val="clear" w:color="auto" w:fill="FFFFFF"/>
        </w:rPr>
        <w:t xml:space="preserve"> internazionali europei e nord-americani</w:t>
      </w:r>
      <w:r w:rsidR="00583FD6" w:rsidRPr="00583FD6">
        <w:rPr>
          <w:rStyle w:val="apple-converted-space"/>
          <w:rFonts w:ascii="Calibri" w:hAnsi="Calibri"/>
          <w:sz w:val="24"/>
          <w:szCs w:val="24"/>
          <w:shd w:val="clear" w:color="auto" w:fill="FFFFFF"/>
        </w:rPr>
        <w:t> </w:t>
      </w:r>
      <w:r w:rsidR="00583FD6" w:rsidRPr="00583FD6">
        <w:rPr>
          <w:rFonts w:ascii="Calibri" w:hAnsi="Calibri"/>
          <w:sz w:val="24"/>
          <w:szCs w:val="24"/>
          <w:shd w:val="clear" w:color="auto" w:fill="FFFFFF"/>
        </w:rPr>
        <w:t xml:space="preserve">del </w:t>
      </w:r>
      <w:r w:rsidR="00583FD6" w:rsidRPr="004C6646">
        <w:rPr>
          <w:rFonts w:ascii="Calibri" w:hAnsi="Calibri"/>
          <w:b/>
          <w:sz w:val="24"/>
          <w:szCs w:val="24"/>
          <w:shd w:val="clear" w:color="auto" w:fill="FFFFFF"/>
        </w:rPr>
        <w:t xml:space="preserve">Joint </w:t>
      </w:r>
      <w:proofErr w:type="spellStart"/>
      <w:r w:rsidR="00583FD6" w:rsidRPr="004C6646">
        <w:rPr>
          <w:rFonts w:ascii="Calibri" w:hAnsi="Calibri"/>
          <w:b/>
          <w:sz w:val="24"/>
          <w:szCs w:val="24"/>
          <w:shd w:val="clear" w:color="auto" w:fill="FFFFFF"/>
        </w:rPr>
        <w:t>Accreditation</w:t>
      </w:r>
      <w:proofErr w:type="spellEnd"/>
      <w:r w:rsidR="00583FD6" w:rsidRPr="004C6646">
        <w:rPr>
          <w:rFonts w:ascii="Calibri" w:hAnsi="Calibri"/>
          <w:b/>
          <w:sz w:val="24"/>
          <w:szCs w:val="24"/>
          <w:shd w:val="clear" w:color="auto" w:fill="FFFFFF"/>
        </w:rPr>
        <w:t xml:space="preserve"> </w:t>
      </w:r>
      <w:proofErr w:type="spellStart"/>
      <w:r w:rsidR="00583FD6" w:rsidRPr="004C6646">
        <w:rPr>
          <w:rFonts w:ascii="Calibri" w:hAnsi="Calibri"/>
          <w:b/>
          <w:sz w:val="24"/>
          <w:szCs w:val="24"/>
          <w:shd w:val="clear" w:color="auto" w:fill="FFFFFF"/>
        </w:rPr>
        <w:t>Committee</w:t>
      </w:r>
      <w:proofErr w:type="spellEnd"/>
      <w:r w:rsidR="00583FD6" w:rsidRPr="004C6646">
        <w:rPr>
          <w:rFonts w:ascii="Calibri" w:hAnsi="Calibri"/>
          <w:b/>
          <w:sz w:val="24"/>
          <w:szCs w:val="24"/>
          <w:shd w:val="clear" w:color="auto" w:fill="FFFFFF"/>
        </w:rPr>
        <w:t xml:space="preserve"> ISCT-EBMT (JACIE).</w:t>
      </w:r>
      <w:r w:rsidR="00583FD6" w:rsidRPr="004C6646">
        <w:rPr>
          <w:rStyle w:val="apple-converted-space"/>
          <w:rFonts w:ascii="Calibri" w:hAnsi="Calibri"/>
          <w:b/>
          <w:sz w:val="24"/>
          <w:szCs w:val="24"/>
          <w:shd w:val="clear" w:color="auto" w:fill="FFFFFF"/>
        </w:rPr>
        <w:t> </w:t>
      </w:r>
    </w:p>
    <w:p w:rsidR="006005C3" w:rsidRPr="00583FD6" w:rsidRDefault="006005C3" w:rsidP="00B82553">
      <w:pPr>
        <w:pStyle w:val="Testo"/>
        <w:spacing w:line="240" w:lineRule="auto"/>
        <w:ind w:left="0" w:right="-82"/>
        <w:rPr>
          <w:rFonts w:ascii="Calibri" w:hAnsi="Calibri" w:cs="Times New Roman"/>
          <w:sz w:val="24"/>
          <w:szCs w:val="24"/>
        </w:rPr>
      </w:pPr>
      <w:r w:rsidRPr="00583FD6">
        <w:rPr>
          <w:rFonts w:ascii="Calibri" w:hAnsi="Calibri" w:cs="Times New Roman"/>
          <w:sz w:val="24"/>
          <w:szCs w:val="24"/>
        </w:rPr>
        <w:t xml:space="preserve">L’attività di ricerca è prevalentemente rivolta alla caratterizzazione diagnostica e prognostica e valutazione della malattia minima residua dei mielomi e della patologie linfoproliferative. </w:t>
      </w:r>
    </w:p>
    <w:p w:rsidR="00224EEF" w:rsidRDefault="00583FD6" w:rsidP="00B82553">
      <w:pPr>
        <w:pStyle w:val="Testo"/>
        <w:spacing w:line="240" w:lineRule="auto"/>
        <w:ind w:left="0" w:right="-82"/>
        <w:rPr>
          <w:rFonts w:ascii="Times New Roman" w:hAnsi="Times New Roman" w:cs="Times New Roman"/>
          <w:b/>
          <w:bCs w:val="0"/>
          <w:sz w:val="24"/>
          <w:szCs w:val="24"/>
          <w:lang w:eastAsia="en-US"/>
        </w:rPr>
      </w:pPr>
      <w:r w:rsidRPr="00583FD6">
        <w:rPr>
          <w:rFonts w:ascii="Calibri" w:hAnsi="Calibri"/>
          <w:sz w:val="24"/>
          <w:szCs w:val="24"/>
          <w:shd w:val="clear" w:color="auto" w:fill="FFFFFF"/>
        </w:rPr>
        <w:t>L'eccellente attività di ricerca clinica e traslazionale, testimoniata dalle numerose pubblicazioni su riviste scientifiche, è stata in questi anni principalmente</w:t>
      </w:r>
      <w:r w:rsidRPr="00583FD6">
        <w:rPr>
          <w:rStyle w:val="apple-converted-space"/>
          <w:rFonts w:ascii="Calibri" w:hAnsi="Calibri"/>
          <w:sz w:val="24"/>
          <w:szCs w:val="24"/>
          <w:shd w:val="clear" w:color="auto" w:fill="FFFFFF"/>
        </w:rPr>
        <w:t> </w:t>
      </w:r>
      <w:r w:rsidRPr="00583FD6">
        <w:rPr>
          <w:rFonts w:ascii="Calibri" w:hAnsi="Calibri"/>
          <w:sz w:val="24"/>
          <w:szCs w:val="24"/>
          <w:shd w:val="clear" w:color="auto" w:fill="FFFFFF"/>
        </w:rPr>
        <w:t>rivolta alla valutazione della malattia minima residua nei pazienti con mieloma multiplo, all'identificazione di nuovi profili molecolari diagnostici nei pazienti con mieloma e nuovi</w:t>
      </w:r>
      <w:r w:rsidRPr="00583FD6">
        <w:rPr>
          <w:rStyle w:val="apple-converted-space"/>
          <w:rFonts w:ascii="Calibri" w:hAnsi="Calibri"/>
          <w:sz w:val="24"/>
          <w:szCs w:val="24"/>
          <w:shd w:val="clear" w:color="auto" w:fill="FFFFFF"/>
        </w:rPr>
        <w:t> </w:t>
      </w:r>
      <w:r w:rsidRPr="00583FD6">
        <w:rPr>
          <w:rFonts w:ascii="Calibri" w:hAnsi="Calibri"/>
          <w:sz w:val="24"/>
          <w:szCs w:val="24"/>
          <w:shd w:val="clear" w:color="auto" w:fill="FFFFFF"/>
        </w:rPr>
        <w:t>marcatori prognostici nei pazienti con linfoma,</w:t>
      </w:r>
      <w:r w:rsidRPr="00583FD6">
        <w:rPr>
          <w:rStyle w:val="apple-converted-space"/>
          <w:rFonts w:ascii="Calibri" w:hAnsi="Calibri"/>
          <w:sz w:val="24"/>
          <w:szCs w:val="24"/>
          <w:shd w:val="clear" w:color="auto" w:fill="FFFFFF"/>
        </w:rPr>
        <w:t> </w:t>
      </w:r>
      <w:r w:rsidRPr="00583FD6">
        <w:rPr>
          <w:rFonts w:ascii="Calibri" w:hAnsi="Calibri"/>
          <w:sz w:val="24"/>
          <w:szCs w:val="24"/>
          <w:shd w:val="clear" w:color="auto" w:fill="FFFFFF"/>
        </w:rPr>
        <w:t xml:space="preserve">allo studio delle complicanze infettive in corso di trattamento con i nuovi farmaci target e chemioterapici tradizionali, all'impatto dei farmaci </w:t>
      </w:r>
      <w:proofErr w:type="spellStart"/>
      <w:r w:rsidRPr="00583FD6">
        <w:rPr>
          <w:rFonts w:ascii="Calibri" w:hAnsi="Calibri"/>
          <w:sz w:val="24"/>
          <w:szCs w:val="24"/>
          <w:shd w:val="clear" w:color="auto" w:fill="FFFFFF"/>
        </w:rPr>
        <w:t>biosimilari</w:t>
      </w:r>
      <w:proofErr w:type="spellEnd"/>
      <w:r w:rsidRPr="00583FD6">
        <w:rPr>
          <w:rFonts w:ascii="Calibri" w:hAnsi="Calibri"/>
          <w:sz w:val="24"/>
          <w:szCs w:val="24"/>
          <w:shd w:val="clear" w:color="auto" w:fill="FFFFFF"/>
        </w:rPr>
        <w:t xml:space="preserve"> nella pratica </w:t>
      </w:r>
      <w:proofErr w:type="spellStart"/>
      <w:r w:rsidRPr="00583FD6">
        <w:rPr>
          <w:rFonts w:ascii="Calibri" w:hAnsi="Calibri"/>
          <w:sz w:val="24"/>
          <w:szCs w:val="24"/>
          <w:shd w:val="clear" w:color="auto" w:fill="FFFFFF"/>
        </w:rPr>
        <w:t>clinica.Infine</w:t>
      </w:r>
      <w:proofErr w:type="spellEnd"/>
      <w:r w:rsidRPr="00583FD6">
        <w:rPr>
          <w:rFonts w:ascii="Calibri" w:hAnsi="Calibri"/>
          <w:sz w:val="24"/>
          <w:szCs w:val="24"/>
          <w:shd w:val="clear" w:color="auto" w:fill="FFFFFF"/>
        </w:rPr>
        <w:t xml:space="preserve"> è stato creato un sistema intra-net </w:t>
      </w:r>
      <w:proofErr w:type="spellStart"/>
      <w:r w:rsidRPr="00583FD6">
        <w:rPr>
          <w:rFonts w:ascii="Calibri" w:hAnsi="Calibri"/>
          <w:sz w:val="24"/>
          <w:szCs w:val="24"/>
          <w:shd w:val="clear" w:color="auto" w:fill="FFFFFF"/>
        </w:rPr>
        <w:t>web-based</w:t>
      </w:r>
      <w:proofErr w:type="spellEnd"/>
      <w:r w:rsidRPr="00583FD6">
        <w:rPr>
          <w:rFonts w:ascii="Calibri" w:hAnsi="Calibri"/>
          <w:sz w:val="24"/>
          <w:szCs w:val="24"/>
          <w:shd w:val="clear" w:color="auto" w:fill="FFFFFF"/>
        </w:rPr>
        <w:t xml:space="preserve"> di raccolta dati in formato elettronico</w:t>
      </w:r>
      <w:r w:rsidRPr="00583FD6">
        <w:rPr>
          <w:rStyle w:val="apple-converted-space"/>
          <w:rFonts w:ascii="Calibri" w:hAnsi="Calibri"/>
          <w:sz w:val="24"/>
          <w:szCs w:val="24"/>
          <w:shd w:val="clear" w:color="auto" w:fill="FFFFFF"/>
        </w:rPr>
        <w:t> </w:t>
      </w:r>
      <w:r w:rsidRPr="00583FD6">
        <w:rPr>
          <w:rFonts w:ascii="Calibri" w:hAnsi="Calibri"/>
          <w:sz w:val="24"/>
          <w:szCs w:val="24"/>
          <w:shd w:val="clear" w:color="auto" w:fill="FFFFFF"/>
        </w:rPr>
        <w:t>denominato Progettoema.it attraverso il cui software è possibile monitorare in tempo reale i principali </w:t>
      </w:r>
      <w:proofErr w:type="spellStart"/>
      <w:r w:rsidRPr="00583FD6">
        <w:rPr>
          <w:rFonts w:ascii="Calibri" w:hAnsi="Calibri"/>
          <w:sz w:val="24"/>
          <w:szCs w:val="24"/>
          <w:shd w:val="clear" w:color="auto" w:fill="FFFFFF"/>
        </w:rPr>
        <w:t>outcomes</w:t>
      </w:r>
      <w:proofErr w:type="spellEnd"/>
      <w:r w:rsidRPr="00583FD6">
        <w:rPr>
          <w:rStyle w:val="apple-converted-space"/>
          <w:rFonts w:ascii="Calibri" w:hAnsi="Calibri"/>
          <w:sz w:val="24"/>
          <w:szCs w:val="24"/>
          <w:shd w:val="clear" w:color="auto" w:fill="FFFFFF"/>
        </w:rPr>
        <w:t> </w:t>
      </w:r>
      <w:r w:rsidRPr="00583FD6">
        <w:rPr>
          <w:rFonts w:ascii="Calibri" w:hAnsi="Calibri"/>
          <w:sz w:val="24"/>
          <w:szCs w:val="24"/>
          <w:shd w:val="clear" w:color="auto" w:fill="FFFFFF"/>
        </w:rPr>
        <w:t>clinici quali sopravvivenza e tassi di risposta per casistiche selezionate di pazienti.</w:t>
      </w:r>
    </w:p>
    <w:p w:rsidR="00224EEF" w:rsidRDefault="00224EEF" w:rsidP="00B82553">
      <w:pPr>
        <w:pStyle w:val="Testo"/>
        <w:spacing w:line="240" w:lineRule="auto"/>
        <w:ind w:left="0" w:right="-82"/>
        <w:rPr>
          <w:rFonts w:ascii="Calibri" w:hAnsi="Calibri"/>
          <w:sz w:val="24"/>
          <w:szCs w:val="24"/>
          <w:shd w:val="clear" w:color="auto" w:fill="FFFFFF"/>
        </w:rPr>
      </w:pPr>
    </w:p>
    <w:p w:rsidR="00224EEF" w:rsidRPr="004C6646" w:rsidRDefault="00343A5B" w:rsidP="00224EEF">
      <w:pPr>
        <w:tabs>
          <w:tab w:val="left" w:pos="0"/>
        </w:tabs>
        <w:jc w:val="both"/>
        <w:rPr>
          <w:rFonts w:asciiTheme="minorHAnsi" w:hAnsiTheme="minorHAnsi"/>
          <w:b/>
        </w:rPr>
      </w:pPr>
      <w:r>
        <w:rPr>
          <w:rFonts w:asciiTheme="minorHAnsi" w:hAnsiTheme="minorHAnsi"/>
          <w:b/>
        </w:rPr>
        <w:t>A</w:t>
      </w:r>
      <w:r w:rsidR="00224EEF" w:rsidRPr="004C6646">
        <w:rPr>
          <w:rFonts w:asciiTheme="minorHAnsi" w:hAnsiTheme="minorHAnsi"/>
          <w:b/>
        </w:rPr>
        <w:t xml:space="preserve">ttività di </w:t>
      </w:r>
      <w:proofErr w:type="spellStart"/>
      <w:r w:rsidR="00224EEF" w:rsidRPr="004C6646">
        <w:rPr>
          <w:rFonts w:asciiTheme="minorHAnsi" w:hAnsiTheme="minorHAnsi"/>
          <w:b/>
        </w:rPr>
        <w:t>oncogenomica</w:t>
      </w:r>
      <w:proofErr w:type="spellEnd"/>
    </w:p>
    <w:p w:rsidR="00224EEF" w:rsidRPr="00343A5B" w:rsidRDefault="00224EEF" w:rsidP="00224EEF">
      <w:pPr>
        <w:tabs>
          <w:tab w:val="left" w:pos="0"/>
        </w:tabs>
        <w:jc w:val="both"/>
        <w:rPr>
          <w:rFonts w:asciiTheme="minorHAnsi" w:hAnsiTheme="minorHAnsi"/>
          <w:b/>
        </w:rPr>
      </w:pPr>
      <w:r w:rsidRPr="00224EEF">
        <w:rPr>
          <w:rFonts w:asciiTheme="minorHAnsi" w:hAnsiTheme="minorHAnsi"/>
        </w:rPr>
        <w:t xml:space="preserve">La Anatomia Patologica a partire dal 2016 utilizza una piattaforma per studi di </w:t>
      </w:r>
      <w:proofErr w:type="spellStart"/>
      <w:r w:rsidRPr="00224EEF">
        <w:rPr>
          <w:rFonts w:asciiTheme="minorHAnsi" w:hAnsiTheme="minorHAnsi"/>
        </w:rPr>
        <w:t>oncogenomica</w:t>
      </w:r>
      <w:proofErr w:type="spellEnd"/>
      <w:r w:rsidRPr="00224EEF">
        <w:rPr>
          <w:rFonts w:asciiTheme="minorHAnsi" w:hAnsiTheme="minorHAnsi"/>
        </w:rPr>
        <w:t xml:space="preserve"> basata su una tecnologia di </w:t>
      </w:r>
      <w:proofErr w:type="spellStart"/>
      <w:r w:rsidRPr="00224EEF">
        <w:rPr>
          <w:rFonts w:asciiTheme="minorHAnsi" w:hAnsiTheme="minorHAnsi"/>
        </w:rPr>
        <w:t>sequenziamento</w:t>
      </w:r>
      <w:proofErr w:type="spellEnd"/>
      <w:r w:rsidRPr="00224EEF">
        <w:rPr>
          <w:rFonts w:asciiTheme="minorHAnsi" w:hAnsiTheme="minorHAnsi"/>
        </w:rPr>
        <w:t xml:space="preserve"> genico molto avanzata nota come ‘</w:t>
      </w:r>
      <w:proofErr w:type="spellStart"/>
      <w:r w:rsidRPr="00343A5B">
        <w:rPr>
          <w:rFonts w:asciiTheme="minorHAnsi" w:hAnsiTheme="minorHAnsi"/>
          <w:b/>
        </w:rPr>
        <w:t>Next</w:t>
      </w:r>
      <w:proofErr w:type="spellEnd"/>
      <w:r w:rsidRPr="00343A5B">
        <w:rPr>
          <w:rFonts w:asciiTheme="minorHAnsi" w:hAnsiTheme="minorHAnsi"/>
          <w:b/>
        </w:rPr>
        <w:t xml:space="preserve"> Generation </w:t>
      </w:r>
      <w:proofErr w:type="spellStart"/>
      <w:r w:rsidRPr="00343A5B">
        <w:rPr>
          <w:rFonts w:asciiTheme="minorHAnsi" w:hAnsiTheme="minorHAnsi"/>
          <w:b/>
        </w:rPr>
        <w:t>Sequencing</w:t>
      </w:r>
      <w:proofErr w:type="spellEnd"/>
      <w:r w:rsidRPr="00343A5B">
        <w:rPr>
          <w:rFonts w:asciiTheme="minorHAnsi" w:hAnsiTheme="minorHAnsi"/>
          <w:b/>
        </w:rPr>
        <w:t xml:space="preserve">’ (NGS), </w:t>
      </w:r>
      <w:r w:rsidRPr="00224EEF">
        <w:rPr>
          <w:rFonts w:asciiTheme="minorHAnsi" w:hAnsiTheme="minorHAnsi"/>
        </w:rPr>
        <w:t>finalizzata a documentare con altissima sensibilità la presenza di mutazioni in un ‘</w:t>
      </w:r>
      <w:proofErr w:type="spellStart"/>
      <w:r w:rsidRPr="00224EEF">
        <w:rPr>
          <w:rFonts w:asciiTheme="minorHAnsi" w:hAnsiTheme="minorHAnsi"/>
        </w:rPr>
        <w:t>panel</w:t>
      </w:r>
      <w:proofErr w:type="spellEnd"/>
      <w:r w:rsidRPr="00224EEF">
        <w:rPr>
          <w:rFonts w:asciiTheme="minorHAnsi" w:hAnsiTheme="minorHAnsi"/>
        </w:rPr>
        <w:t xml:space="preserve">’ comprendente ventidue geni, selezionati tra quelli con maggiore rilevanza biologica e/o clinica in alcune delle principali neoplasie umane. Nello specifico si tratta del carcinoma non a piccole cellule/adenocarcinoma del polmone (in particolare i geni </w:t>
      </w:r>
      <w:proofErr w:type="spellStart"/>
      <w:r w:rsidRPr="00224EEF">
        <w:rPr>
          <w:rFonts w:asciiTheme="minorHAnsi" w:hAnsiTheme="minorHAnsi"/>
        </w:rPr>
        <w:t>EGFr</w:t>
      </w:r>
      <w:proofErr w:type="spellEnd"/>
      <w:r w:rsidRPr="00224EEF">
        <w:rPr>
          <w:rFonts w:asciiTheme="minorHAnsi" w:hAnsiTheme="minorHAnsi"/>
        </w:rPr>
        <w:t xml:space="preserve"> e K-RAS), del carcinoma del colon-retto (geni K-RAS, N-RAS, B-RAF), del melanoma (gene B-RAF), e delle neoplasie della tiroide (geni B-RAF e N-RAS). Questo approccio consente di selezionare in modo univoco e altamente sensibile i casi/pazienti che si possono giovare (o al contrario non giovare) di trattamenti specifici con farmaci biologici a bersaglio molecolare. La tecnologia in questione fornisce inoltre informazioni non solo di natura qualitativa (gene mutato o non mutato), ma anche di tipo quantitativo (in termini di percentuale di frequenza </w:t>
      </w:r>
      <w:proofErr w:type="spellStart"/>
      <w:r w:rsidRPr="00224EEF">
        <w:rPr>
          <w:rFonts w:asciiTheme="minorHAnsi" w:hAnsiTheme="minorHAnsi"/>
        </w:rPr>
        <w:t>allelica</w:t>
      </w:r>
      <w:proofErr w:type="spellEnd"/>
      <w:r w:rsidRPr="00224EEF">
        <w:rPr>
          <w:rFonts w:asciiTheme="minorHAnsi" w:hAnsiTheme="minorHAnsi"/>
        </w:rPr>
        <w:t xml:space="preserve"> nei casi mutati).La piattaforma consente di studiare contemporaneamente fino a un massimo di 32 casi/pazienti, con un  numero complessivo di determinazioni fino a un massimo di 704 (32x22). A partire dall’ anno in corso </w:t>
      </w:r>
      <w:r w:rsidR="00343A5B">
        <w:rPr>
          <w:rFonts w:asciiTheme="minorHAnsi" w:hAnsiTheme="minorHAnsi"/>
        </w:rPr>
        <w:t>l’ Anatomia Patologica IRE</w:t>
      </w:r>
      <w:r w:rsidRPr="00224EEF">
        <w:rPr>
          <w:rFonts w:asciiTheme="minorHAnsi" w:hAnsiTheme="minorHAnsi"/>
        </w:rPr>
        <w:t xml:space="preserve"> ha inoltre cominciato a studiare, sempre con la tecnologia NGS (oltre che con metodica FISH), la presenza di </w:t>
      </w:r>
      <w:proofErr w:type="spellStart"/>
      <w:r w:rsidRPr="00224EEF">
        <w:rPr>
          <w:rFonts w:asciiTheme="minorHAnsi" w:hAnsiTheme="minorHAnsi"/>
        </w:rPr>
        <w:t>riarrangiamenti</w:t>
      </w:r>
      <w:proofErr w:type="spellEnd"/>
      <w:r w:rsidRPr="00224EEF">
        <w:rPr>
          <w:rFonts w:asciiTheme="minorHAnsi" w:hAnsiTheme="minorHAnsi"/>
        </w:rPr>
        <w:t xml:space="preserve"> patologici di alcuni geni (in particolare ALK e ROS1) che possono essere di fondamentale importanza nelle scelte terapeutiche dei pazienti con adenocarcinoma polmonare. </w:t>
      </w:r>
      <w:r w:rsidR="00343A5B">
        <w:rPr>
          <w:rFonts w:asciiTheme="minorHAnsi" w:hAnsiTheme="minorHAnsi"/>
        </w:rPr>
        <w:t>L’</w:t>
      </w:r>
      <w:r w:rsidRPr="00224EEF">
        <w:rPr>
          <w:rFonts w:asciiTheme="minorHAnsi" w:hAnsiTheme="minorHAnsi"/>
        </w:rPr>
        <w:t xml:space="preserve"> Anatomia Patologica </w:t>
      </w:r>
      <w:r w:rsidR="00343A5B">
        <w:rPr>
          <w:rFonts w:asciiTheme="minorHAnsi" w:hAnsiTheme="minorHAnsi"/>
        </w:rPr>
        <w:t xml:space="preserve">valuta con questi approcci </w:t>
      </w:r>
      <w:r w:rsidRPr="00224EEF">
        <w:rPr>
          <w:rFonts w:asciiTheme="minorHAnsi" w:hAnsiTheme="minorHAnsi"/>
        </w:rPr>
        <w:t xml:space="preserve">innovativi </w:t>
      </w:r>
      <w:r w:rsidRPr="00343A5B">
        <w:rPr>
          <w:rFonts w:asciiTheme="minorHAnsi" w:hAnsiTheme="minorHAnsi"/>
          <w:b/>
        </w:rPr>
        <w:t xml:space="preserve">circa 1.000 casi/pazienti  all’ anno.      </w:t>
      </w:r>
    </w:p>
    <w:p w:rsidR="00224EEF" w:rsidRPr="00224EEF" w:rsidRDefault="00224EEF" w:rsidP="00B82553">
      <w:pPr>
        <w:pStyle w:val="Testo"/>
        <w:spacing w:line="240" w:lineRule="auto"/>
        <w:ind w:left="0" w:right="-82"/>
        <w:rPr>
          <w:rFonts w:asciiTheme="minorHAnsi" w:hAnsiTheme="minorHAnsi" w:cs="Times New Roman"/>
          <w:sz w:val="24"/>
          <w:szCs w:val="24"/>
        </w:rPr>
      </w:pPr>
    </w:p>
    <w:p w:rsidR="00604998" w:rsidRPr="004C6646" w:rsidRDefault="006005C3" w:rsidP="00B82553">
      <w:pPr>
        <w:jc w:val="both"/>
        <w:rPr>
          <w:rFonts w:asciiTheme="minorHAnsi" w:hAnsiTheme="minorHAnsi"/>
          <w:b/>
          <w:bCs/>
        </w:rPr>
      </w:pPr>
      <w:r w:rsidRPr="004C6646">
        <w:rPr>
          <w:rFonts w:asciiTheme="minorHAnsi" w:hAnsiTheme="minorHAnsi"/>
          <w:b/>
          <w:bCs/>
        </w:rPr>
        <w:t>Il Laboratorio di Patologia Clinica</w:t>
      </w:r>
    </w:p>
    <w:p w:rsidR="00604998" w:rsidRPr="004C6646" w:rsidRDefault="00604998" w:rsidP="00604998">
      <w:pPr>
        <w:jc w:val="both"/>
        <w:rPr>
          <w:rFonts w:asciiTheme="minorHAnsi" w:hAnsiTheme="minorHAnsi"/>
          <w:b/>
          <w:bCs/>
          <w:color w:val="943634"/>
          <w:sz w:val="28"/>
          <w:szCs w:val="28"/>
        </w:rPr>
      </w:pPr>
      <w:r w:rsidRPr="00604998">
        <w:rPr>
          <w:rFonts w:asciiTheme="minorHAnsi" w:hAnsiTheme="minorHAnsi"/>
          <w:b/>
          <w:color w:val="000000"/>
        </w:rPr>
        <w:t xml:space="preserve">Neoplasie </w:t>
      </w:r>
      <w:proofErr w:type="spellStart"/>
      <w:r w:rsidRPr="00604998">
        <w:rPr>
          <w:rFonts w:asciiTheme="minorHAnsi" w:hAnsiTheme="minorHAnsi"/>
          <w:b/>
          <w:color w:val="000000"/>
        </w:rPr>
        <w:t>Eredofamiliari</w:t>
      </w:r>
      <w:proofErr w:type="spellEnd"/>
    </w:p>
    <w:p w:rsidR="00604998" w:rsidRPr="00604998" w:rsidRDefault="00604998" w:rsidP="00604998">
      <w:pPr>
        <w:jc w:val="both"/>
        <w:rPr>
          <w:rFonts w:asciiTheme="minorHAnsi" w:hAnsiTheme="minorHAnsi"/>
          <w:color w:val="000000"/>
        </w:rPr>
      </w:pPr>
      <w:r w:rsidRPr="00604998">
        <w:rPr>
          <w:rFonts w:asciiTheme="minorHAnsi" w:hAnsiTheme="minorHAnsi"/>
          <w:color w:val="000000"/>
        </w:rPr>
        <w:t>La Patologia Clinica IRE fornisce supporto di Diagnostica Molecolare nell’ambito delle principali sindromi di cancro ereditario.</w:t>
      </w:r>
    </w:p>
    <w:p w:rsidR="00604998" w:rsidRPr="00604998" w:rsidRDefault="00604998" w:rsidP="00604998">
      <w:pPr>
        <w:jc w:val="both"/>
        <w:rPr>
          <w:rFonts w:asciiTheme="minorHAnsi" w:hAnsiTheme="minorHAnsi"/>
          <w:color w:val="000000"/>
        </w:rPr>
      </w:pPr>
      <w:r w:rsidRPr="00604998">
        <w:rPr>
          <w:rFonts w:asciiTheme="minorHAnsi" w:hAnsiTheme="minorHAnsi"/>
          <w:color w:val="000000"/>
        </w:rPr>
        <w:t xml:space="preserve">In particolare il servizio dispone della piattaforma </w:t>
      </w:r>
      <w:proofErr w:type="spellStart"/>
      <w:r w:rsidRPr="00604998">
        <w:rPr>
          <w:rFonts w:asciiTheme="minorHAnsi" w:hAnsiTheme="minorHAnsi"/>
          <w:color w:val="000000"/>
        </w:rPr>
        <w:t>Next</w:t>
      </w:r>
      <w:proofErr w:type="spellEnd"/>
      <w:r w:rsidRPr="00604998">
        <w:rPr>
          <w:rFonts w:asciiTheme="minorHAnsi" w:hAnsiTheme="minorHAnsi"/>
          <w:color w:val="000000"/>
        </w:rPr>
        <w:t xml:space="preserve"> Generation </w:t>
      </w:r>
      <w:proofErr w:type="spellStart"/>
      <w:r w:rsidRPr="00604998">
        <w:rPr>
          <w:rFonts w:asciiTheme="minorHAnsi" w:hAnsiTheme="minorHAnsi"/>
          <w:color w:val="000000"/>
        </w:rPr>
        <w:t>Sequencing</w:t>
      </w:r>
      <w:proofErr w:type="spellEnd"/>
      <w:r w:rsidRPr="00604998">
        <w:rPr>
          <w:rFonts w:asciiTheme="minorHAnsi" w:hAnsiTheme="minorHAnsi"/>
          <w:color w:val="000000"/>
        </w:rPr>
        <w:t xml:space="preserve"> (NGS) </w:t>
      </w:r>
      <w:proofErr w:type="spellStart"/>
      <w:r w:rsidRPr="00604998">
        <w:rPr>
          <w:rFonts w:asciiTheme="minorHAnsi" w:hAnsiTheme="minorHAnsi"/>
          <w:color w:val="000000"/>
        </w:rPr>
        <w:t>MiSeq</w:t>
      </w:r>
      <w:proofErr w:type="spellEnd"/>
      <w:r w:rsidRPr="00604998">
        <w:rPr>
          <w:rFonts w:asciiTheme="minorHAnsi" w:hAnsiTheme="minorHAnsi"/>
          <w:color w:val="000000"/>
        </w:rPr>
        <w:t xml:space="preserve"> (Illumina) e il </w:t>
      </w:r>
      <w:proofErr w:type="spellStart"/>
      <w:r w:rsidRPr="00604998">
        <w:rPr>
          <w:rFonts w:asciiTheme="minorHAnsi" w:hAnsiTheme="minorHAnsi"/>
          <w:color w:val="000000"/>
        </w:rPr>
        <w:t>workflow</w:t>
      </w:r>
      <w:proofErr w:type="spellEnd"/>
      <w:r w:rsidRPr="00604998">
        <w:rPr>
          <w:rFonts w:asciiTheme="minorHAnsi" w:hAnsiTheme="minorHAnsi"/>
          <w:color w:val="000000"/>
        </w:rPr>
        <w:t xml:space="preserve"> analitico è stato recentemente implementato con l’inserimento della piattaforma bioinformatica </w:t>
      </w:r>
      <w:proofErr w:type="spellStart"/>
      <w:r w:rsidRPr="00604998">
        <w:rPr>
          <w:rFonts w:asciiTheme="minorHAnsi" w:hAnsiTheme="minorHAnsi"/>
          <w:color w:val="000000"/>
        </w:rPr>
        <w:t>Sophia</w:t>
      </w:r>
      <w:proofErr w:type="spellEnd"/>
      <w:r w:rsidRPr="00604998">
        <w:rPr>
          <w:rFonts w:asciiTheme="minorHAnsi" w:hAnsiTheme="minorHAnsi"/>
          <w:color w:val="000000"/>
        </w:rPr>
        <w:t xml:space="preserve"> DDM (SOPHIA </w:t>
      </w:r>
      <w:proofErr w:type="spellStart"/>
      <w:r w:rsidRPr="00604998">
        <w:rPr>
          <w:rFonts w:asciiTheme="minorHAnsi" w:hAnsiTheme="minorHAnsi"/>
          <w:color w:val="000000"/>
        </w:rPr>
        <w:t>Genetics</w:t>
      </w:r>
      <w:proofErr w:type="spellEnd"/>
      <w:r w:rsidRPr="00604998">
        <w:rPr>
          <w:rFonts w:asciiTheme="minorHAnsi" w:hAnsiTheme="minorHAnsi"/>
          <w:color w:val="000000"/>
        </w:rPr>
        <w:t xml:space="preserve">), il primo in Europa con marchio CE-IVD per l’uso clinico della </w:t>
      </w:r>
      <w:proofErr w:type="spellStart"/>
      <w:r w:rsidRPr="00604998">
        <w:rPr>
          <w:rFonts w:asciiTheme="minorHAnsi" w:hAnsiTheme="minorHAnsi"/>
          <w:color w:val="000000"/>
        </w:rPr>
        <w:t>Next</w:t>
      </w:r>
      <w:proofErr w:type="spellEnd"/>
      <w:r w:rsidRPr="00604998">
        <w:rPr>
          <w:rFonts w:asciiTheme="minorHAnsi" w:hAnsiTheme="minorHAnsi"/>
          <w:color w:val="000000"/>
        </w:rPr>
        <w:t xml:space="preserve"> Generation </w:t>
      </w:r>
      <w:proofErr w:type="spellStart"/>
      <w:r w:rsidRPr="00604998">
        <w:rPr>
          <w:rFonts w:asciiTheme="minorHAnsi" w:hAnsiTheme="minorHAnsi"/>
          <w:color w:val="000000"/>
        </w:rPr>
        <w:t>Sequencing</w:t>
      </w:r>
      <w:proofErr w:type="spellEnd"/>
      <w:r w:rsidRPr="00604998">
        <w:rPr>
          <w:rFonts w:asciiTheme="minorHAnsi" w:hAnsiTheme="minorHAnsi"/>
          <w:color w:val="000000"/>
        </w:rPr>
        <w:t xml:space="preserve"> (NGS) per i test di genetica oncologica.</w:t>
      </w:r>
    </w:p>
    <w:p w:rsidR="00604998" w:rsidRPr="00604998" w:rsidRDefault="00604998" w:rsidP="00604998">
      <w:pPr>
        <w:ind w:right="-342"/>
        <w:jc w:val="both"/>
        <w:rPr>
          <w:rFonts w:asciiTheme="minorHAnsi" w:hAnsiTheme="minorHAnsi"/>
          <w:b/>
          <w:color w:val="000000"/>
        </w:rPr>
      </w:pPr>
      <w:r w:rsidRPr="00604998">
        <w:rPr>
          <w:rFonts w:asciiTheme="minorHAnsi" w:hAnsiTheme="minorHAnsi"/>
          <w:b/>
          <w:color w:val="000000"/>
        </w:rPr>
        <w:t>Biopsia Liquida</w:t>
      </w:r>
    </w:p>
    <w:p w:rsidR="00604998" w:rsidRPr="00721A0F" w:rsidRDefault="00692122" w:rsidP="00604998">
      <w:pPr>
        <w:ind w:right="-340"/>
        <w:jc w:val="both"/>
        <w:rPr>
          <w:rFonts w:asciiTheme="minorHAnsi" w:hAnsiTheme="minorHAnsi"/>
          <w:color w:val="000000"/>
        </w:rPr>
      </w:pPr>
      <w:r w:rsidRPr="00721A0F">
        <w:rPr>
          <w:rFonts w:asciiTheme="minorHAnsi" w:hAnsiTheme="minorHAnsi"/>
          <w:color w:val="000000"/>
        </w:rPr>
        <w:t>La biopsia liquida è stata approvata per l’uso clinico solo per l’analisi mutazionale di EGFR nei pazienti con carcinoma polmonare che non dispongono di prelievi tissutali per il test molecolare. Recentemente è stato acquisita strumentazione dedicata (CE-IVD Roche cobas z480), che permette di valutare le mutazioni di EGFR nel sangue di pazienti con carcinoma del polmone non a piccole cellule (NSCLC). Queste mutazioni sono presenti nel 12% dei pazienti affetti e la loro presenza conferisce sensibilità ai farmaci TKI. L’adesione del nostro Laboratorio alla Piattaforma “</w:t>
      </w:r>
      <w:proofErr w:type="spellStart"/>
      <w:r w:rsidRPr="00721A0F">
        <w:rPr>
          <w:rFonts w:asciiTheme="minorHAnsi" w:hAnsiTheme="minorHAnsi"/>
          <w:color w:val="000000"/>
        </w:rPr>
        <w:t>AZFastNet</w:t>
      </w:r>
      <w:proofErr w:type="spellEnd"/>
      <w:r w:rsidRPr="00721A0F">
        <w:rPr>
          <w:rFonts w:asciiTheme="minorHAnsi" w:hAnsiTheme="minorHAnsi"/>
          <w:color w:val="000000"/>
        </w:rPr>
        <w:t>”, consente il collegamento a livello nazionale tra le strutture ospedaliere e i Medici Oncologi, Anatomopatologi/Genetisti e Patologi Clinici, rendendo la nostra UOSD Laboratorio di riferimento nella Regione Lazio, facilitando il contatto diretto tra le strutture ospedaliere e i Laboratori che hanno aderito al Network.</w:t>
      </w:r>
      <w:r w:rsidR="00721A0F">
        <w:rPr>
          <w:rFonts w:asciiTheme="minorHAnsi" w:hAnsiTheme="minorHAnsi"/>
          <w:color w:val="000000"/>
        </w:rPr>
        <w:t xml:space="preserve"> </w:t>
      </w:r>
      <w:r w:rsidR="00721A0F" w:rsidRPr="00721A0F">
        <w:rPr>
          <w:rFonts w:asciiTheme="minorHAnsi" w:hAnsiTheme="minorHAnsi"/>
          <w:color w:val="000000"/>
        </w:rPr>
        <w:t>Inoltre, nell’Istituto un gruppo multidisci</w:t>
      </w:r>
      <w:r w:rsidR="00900227">
        <w:rPr>
          <w:rFonts w:asciiTheme="minorHAnsi" w:hAnsiTheme="minorHAnsi"/>
          <w:color w:val="000000"/>
        </w:rPr>
        <w:t>plinare</w:t>
      </w:r>
      <w:r w:rsidR="00721A0F" w:rsidRPr="00721A0F">
        <w:rPr>
          <w:rFonts w:asciiTheme="minorHAnsi" w:hAnsiTheme="minorHAnsi"/>
          <w:color w:val="000000"/>
        </w:rPr>
        <w:t xml:space="preserve"> di oncologi, chirurghi, patologi, radiologi e ricercatori sta mettendo a punto saggi di biopsia liquida personalizzati che permetteranno di diagnosticare e seguire l’evolversi della malattia di ogni paziente in maniera altamente personalizzata. Nel contesto di progetti europei vogliamo inoltre produrre prototipi industriali che permetteranno di sfruttare nuove metodiche </w:t>
      </w:r>
      <w:proofErr w:type="spellStart"/>
      <w:r w:rsidR="00721A0F" w:rsidRPr="00721A0F">
        <w:rPr>
          <w:rFonts w:asciiTheme="minorHAnsi" w:hAnsiTheme="minorHAnsi"/>
          <w:color w:val="000000"/>
        </w:rPr>
        <w:t>nanofotoniche</w:t>
      </w:r>
      <w:proofErr w:type="spellEnd"/>
      <w:r w:rsidR="00721A0F" w:rsidRPr="00721A0F">
        <w:rPr>
          <w:rFonts w:asciiTheme="minorHAnsi" w:hAnsiTheme="minorHAnsi"/>
          <w:color w:val="000000"/>
        </w:rPr>
        <w:t xml:space="preserve"> di biopsia liquida e che porteranno q</w:t>
      </w:r>
      <w:r w:rsidR="00343A5B">
        <w:rPr>
          <w:rFonts w:asciiTheme="minorHAnsi" w:hAnsiTheme="minorHAnsi"/>
          <w:color w:val="000000"/>
        </w:rPr>
        <w:t>u</w:t>
      </w:r>
      <w:r w:rsidR="00721A0F" w:rsidRPr="00721A0F">
        <w:rPr>
          <w:rFonts w:asciiTheme="minorHAnsi" w:hAnsiTheme="minorHAnsi"/>
          <w:color w:val="000000"/>
        </w:rPr>
        <w:t>esta nuova tecnologia al letto del paziente con risultati sempre più rapidi e costi sempre più contenuti.</w:t>
      </w:r>
    </w:p>
    <w:p w:rsidR="006005C3" w:rsidRPr="004C6646" w:rsidRDefault="006005C3" w:rsidP="00B82553">
      <w:pPr>
        <w:jc w:val="both"/>
        <w:rPr>
          <w:rFonts w:asciiTheme="minorHAnsi" w:hAnsiTheme="minorHAnsi"/>
          <w:bCs/>
        </w:rPr>
      </w:pPr>
      <w:r w:rsidRPr="00C37D6B">
        <w:rPr>
          <w:rFonts w:ascii="Calibri" w:hAnsi="Calibri"/>
          <w:b/>
          <w:bCs/>
          <w:color w:val="943634"/>
          <w:sz w:val="28"/>
          <w:szCs w:val="28"/>
        </w:rPr>
        <w:br/>
      </w:r>
      <w:r w:rsidRPr="004C6646">
        <w:rPr>
          <w:rFonts w:ascii="Calibri" w:hAnsi="Calibri"/>
          <w:b/>
        </w:rPr>
        <w:t>La Radiologia Diagnostica</w:t>
      </w:r>
    </w:p>
    <w:p w:rsidR="00241C53" w:rsidRDefault="00241C53" w:rsidP="00241C53">
      <w:pPr>
        <w:widowControl w:val="0"/>
        <w:autoSpaceDE w:val="0"/>
        <w:autoSpaceDN w:val="0"/>
        <w:adjustRightInd w:val="0"/>
        <w:spacing w:after="320"/>
        <w:jc w:val="both"/>
        <w:rPr>
          <w:rFonts w:ascii="Calibri" w:hAnsi="Calibri" w:cs="Calibri"/>
        </w:rPr>
      </w:pPr>
      <w:r w:rsidRPr="00816DD4">
        <w:rPr>
          <w:rFonts w:ascii="Calibri" w:hAnsi="Calibri" w:cs="Calibri"/>
        </w:rPr>
        <w:t xml:space="preserve">Le attività della </w:t>
      </w:r>
      <w:r w:rsidRPr="00816DD4">
        <w:rPr>
          <w:rFonts w:ascii="Calibri" w:hAnsi="Calibri" w:cs="Calibri"/>
          <w:b/>
          <w:bCs/>
        </w:rPr>
        <w:t>Radiologia Diagnostica</w:t>
      </w:r>
      <w:r w:rsidRPr="00816DD4">
        <w:rPr>
          <w:rFonts w:ascii="Calibri" w:hAnsi="Calibri" w:cs="Calibri"/>
        </w:rPr>
        <w:t xml:space="preserve"> sono organizzate in funzione dello sviluppo di competenze specifiche nelle varie patologie di organo, e si realizzano mediante la massima integrazione tra le attività diagnostiche radiologiche e le diagnostiche istologiche, endoscopiche e cliniche seguendo i PDTA e i DMT.  Il Servizio si avvale di moderne apparecchiature di Radiologia Tradizionale, Tomografia Assiale Computerizzata (2 TC a 128 strati), Risonanza magnetica (2 RM a 1,5 e 3 T) ed Ecografia impiegate per le attività di Radiologia Toracica, </w:t>
      </w:r>
      <w:proofErr w:type="spellStart"/>
      <w:r w:rsidRPr="00816DD4">
        <w:rPr>
          <w:rFonts w:ascii="Calibri" w:hAnsi="Calibri" w:cs="Calibri"/>
        </w:rPr>
        <w:t>Gas</w:t>
      </w:r>
      <w:r w:rsidR="00900227">
        <w:rPr>
          <w:rFonts w:ascii="Calibri" w:hAnsi="Calibri" w:cs="Calibri"/>
        </w:rPr>
        <w:t>troenterologica</w:t>
      </w:r>
      <w:proofErr w:type="spellEnd"/>
      <w:r w:rsidR="00900227">
        <w:rPr>
          <w:rFonts w:ascii="Calibri" w:hAnsi="Calibri" w:cs="Calibri"/>
        </w:rPr>
        <w:t>, Urologica, Ginecologica, Neuroradiologia</w:t>
      </w:r>
      <w:r w:rsidRPr="00816DD4">
        <w:rPr>
          <w:rFonts w:ascii="Calibri" w:hAnsi="Calibri" w:cs="Calibri"/>
        </w:rPr>
        <w:t xml:space="preserve">, Patologia oncologica </w:t>
      </w:r>
      <w:proofErr w:type="spellStart"/>
      <w:r w:rsidRPr="00816DD4">
        <w:rPr>
          <w:rFonts w:ascii="Calibri" w:hAnsi="Calibri" w:cs="Calibri"/>
        </w:rPr>
        <w:t>maxillo</w:t>
      </w:r>
      <w:proofErr w:type="spellEnd"/>
      <w:r w:rsidRPr="00816DD4">
        <w:rPr>
          <w:rFonts w:ascii="Calibri" w:hAnsi="Calibri" w:cs="Calibri"/>
        </w:rPr>
        <w:t xml:space="preserve"> </w:t>
      </w:r>
      <w:proofErr w:type="spellStart"/>
      <w:r w:rsidRPr="00816DD4">
        <w:rPr>
          <w:rFonts w:ascii="Calibri" w:hAnsi="Calibri" w:cs="Calibri"/>
        </w:rPr>
        <w:t>facciale-collo</w:t>
      </w:r>
      <w:proofErr w:type="spellEnd"/>
      <w:r w:rsidRPr="00816DD4">
        <w:rPr>
          <w:rFonts w:ascii="Calibri" w:hAnsi="Calibri" w:cs="Calibri"/>
        </w:rPr>
        <w:t xml:space="preserve"> e muscolo-schele</w:t>
      </w:r>
      <w:r w:rsidR="009864F6">
        <w:rPr>
          <w:rFonts w:ascii="Calibri" w:hAnsi="Calibri" w:cs="Calibri"/>
        </w:rPr>
        <w:t>trica</w:t>
      </w:r>
      <w:r w:rsidRPr="00816DD4">
        <w:rPr>
          <w:rFonts w:ascii="Calibri" w:hAnsi="Calibri" w:cs="Calibri"/>
        </w:rPr>
        <w:t xml:space="preserve">. La sezione di </w:t>
      </w:r>
      <w:r w:rsidRPr="00816DD4">
        <w:rPr>
          <w:rFonts w:ascii="Calibri" w:hAnsi="Calibri" w:cs="Calibri"/>
          <w:b/>
          <w:bCs/>
        </w:rPr>
        <w:t>Radiologia Interventistica</w:t>
      </w:r>
      <w:r w:rsidRPr="00816DD4">
        <w:rPr>
          <w:rFonts w:ascii="Calibri" w:hAnsi="Calibri" w:cs="Calibri"/>
        </w:rPr>
        <w:t xml:space="preserve"> ha sviluppato tecniche di </w:t>
      </w:r>
      <w:proofErr w:type="spellStart"/>
      <w:r w:rsidRPr="00816DD4">
        <w:rPr>
          <w:rFonts w:ascii="Calibri" w:hAnsi="Calibri" w:cs="Calibri"/>
        </w:rPr>
        <w:t>chemioembolizzazione</w:t>
      </w:r>
      <w:proofErr w:type="spellEnd"/>
      <w:r w:rsidRPr="00816DD4">
        <w:rPr>
          <w:rFonts w:ascii="Calibri" w:hAnsi="Calibri" w:cs="Calibri"/>
        </w:rPr>
        <w:t xml:space="preserve"> e </w:t>
      </w:r>
      <w:proofErr w:type="spellStart"/>
      <w:r w:rsidRPr="00816DD4">
        <w:rPr>
          <w:rFonts w:ascii="Calibri" w:hAnsi="Calibri" w:cs="Calibri"/>
        </w:rPr>
        <w:t>radio-chemioembolizzazione</w:t>
      </w:r>
      <w:proofErr w:type="spellEnd"/>
      <w:r w:rsidRPr="00816DD4">
        <w:rPr>
          <w:rFonts w:ascii="Calibri" w:hAnsi="Calibri" w:cs="Calibri"/>
        </w:rPr>
        <w:t xml:space="preserve"> in team con la Medicina Nucleare. Nel settore intravascolare si occupa del trattamento combinato, con la chirurgia, delle patologie neoplastiche scheletriche e del trattamento devascolarizzante dei tumori specie del rene in associazione con la chirurgia mini-invasiva laparoscopica. Come </w:t>
      </w:r>
      <w:r w:rsidRPr="00343A5B">
        <w:rPr>
          <w:rFonts w:ascii="Calibri" w:hAnsi="Calibri" w:cs="Calibri"/>
          <w:b/>
        </w:rPr>
        <w:t xml:space="preserve">radiologia interventistica extravascolare </w:t>
      </w:r>
      <w:r w:rsidRPr="00816DD4">
        <w:rPr>
          <w:rFonts w:ascii="Calibri" w:hAnsi="Calibri" w:cs="Calibri"/>
        </w:rPr>
        <w:t>viene utilizzata la radiofrequenza e il microonde.</w:t>
      </w:r>
      <w:r>
        <w:rPr>
          <w:rFonts w:ascii="Calibri" w:hAnsi="Calibri" w:cs="Calibri"/>
        </w:rPr>
        <w:br/>
      </w:r>
      <w:r w:rsidRPr="00241C53">
        <w:rPr>
          <w:rFonts w:ascii="Calibri" w:hAnsi="Calibri" w:cs="Calibri"/>
          <w:b/>
        </w:rPr>
        <w:t>Nell’area senologica</w:t>
      </w:r>
      <w:r w:rsidRPr="00816DD4">
        <w:rPr>
          <w:rFonts w:ascii="Calibri" w:hAnsi="Calibri" w:cs="Calibri"/>
        </w:rPr>
        <w:t xml:space="preserve"> le prestazioni clinico-strumentali sono ottimizzate nell’ambito di un percorso diagnostico-terapeutico integrato. Una diagnostica strumentale integrata e centralizzata prevede l’esecuzione  in tempo unico di consulenze, mammografie con eventuali dettagli, ecografie mammarie ed </w:t>
      </w:r>
      <w:proofErr w:type="spellStart"/>
      <w:r w:rsidRPr="00816DD4">
        <w:rPr>
          <w:rFonts w:ascii="Calibri" w:hAnsi="Calibri" w:cs="Calibri"/>
        </w:rPr>
        <w:t>agoaspirati</w:t>
      </w:r>
      <w:proofErr w:type="spellEnd"/>
      <w:r w:rsidRPr="00816DD4">
        <w:rPr>
          <w:rFonts w:ascii="Calibri" w:hAnsi="Calibri" w:cs="Calibri"/>
        </w:rPr>
        <w:t xml:space="preserve"> </w:t>
      </w:r>
      <w:proofErr w:type="spellStart"/>
      <w:r w:rsidRPr="00816DD4">
        <w:rPr>
          <w:rFonts w:ascii="Calibri" w:hAnsi="Calibri" w:cs="Calibri"/>
        </w:rPr>
        <w:t>ecoguidati</w:t>
      </w:r>
      <w:proofErr w:type="spellEnd"/>
      <w:r w:rsidRPr="00816DD4">
        <w:rPr>
          <w:rFonts w:ascii="Calibri" w:hAnsi="Calibri" w:cs="Calibri"/>
        </w:rPr>
        <w:t>.</w:t>
      </w:r>
      <w:r>
        <w:rPr>
          <w:rFonts w:ascii="Calibri" w:hAnsi="Calibri" w:cs="Calibri"/>
        </w:rPr>
        <w:t xml:space="preserve"> </w:t>
      </w:r>
      <w:r w:rsidRPr="00816DD4">
        <w:rPr>
          <w:rFonts w:ascii="Calibri" w:hAnsi="Calibri" w:cs="Calibri"/>
        </w:rPr>
        <w:t xml:space="preserve">Inoltre </w:t>
      </w:r>
      <w:r w:rsidRPr="00816DD4">
        <w:rPr>
          <w:rFonts w:ascii="Calibri" w:hAnsi="Calibri" w:cs="Calibri"/>
          <w:b/>
          <w:bCs/>
        </w:rPr>
        <w:t>la diagnostica interventistica</w:t>
      </w:r>
      <w:r w:rsidRPr="00816DD4">
        <w:rPr>
          <w:rFonts w:ascii="Calibri" w:hAnsi="Calibri" w:cs="Calibri"/>
        </w:rPr>
        <w:t xml:space="preserve"> con tecniche mini-invasive consente prelievi </w:t>
      </w:r>
      <w:proofErr w:type="spellStart"/>
      <w:r w:rsidRPr="00816DD4">
        <w:rPr>
          <w:rFonts w:ascii="Calibri" w:hAnsi="Calibri" w:cs="Calibri"/>
        </w:rPr>
        <w:t>agobioptici</w:t>
      </w:r>
      <w:proofErr w:type="spellEnd"/>
      <w:r w:rsidRPr="00816DD4">
        <w:rPr>
          <w:rFonts w:ascii="Calibri" w:hAnsi="Calibri" w:cs="Calibri"/>
        </w:rPr>
        <w:t xml:space="preserve"> </w:t>
      </w:r>
      <w:proofErr w:type="spellStart"/>
      <w:r w:rsidRPr="00816DD4">
        <w:rPr>
          <w:rFonts w:ascii="Calibri" w:hAnsi="Calibri" w:cs="Calibri"/>
        </w:rPr>
        <w:t>ecoguidati</w:t>
      </w:r>
      <w:proofErr w:type="spellEnd"/>
      <w:r w:rsidRPr="00816DD4">
        <w:rPr>
          <w:rFonts w:ascii="Calibri" w:hAnsi="Calibri" w:cs="Calibri"/>
        </w:rPr>
        <w:t xml:space="preserve">; </w:t>
      </w:r>
      <w:proofErr w:type="spellStart"/>
      <w:r w:rsidRPr="00816DD4">
        <w:rPr>
          <w:rFonts w:ascii="Calibri" w:hAnsi="Calibri" w:cs="Calibri"/>
        </w:rPr>
        <w:t>microbiopsie</w:t>
      </w:r>
      <w:proofErr w:type="spellEnd"/>
      <w:r w:rsidRPr="00816DD4">
        <w:rPr>
          <w:rFonts w:ascii="Calibri" w:hAnsi="Calibri" w:cs="Calibri"/>
        </w:rPr>
        <w:t xml:space="preserve"> con aspirazione forzata con </w:t>
      </w:r>
      <w:proofErr w:type="spellStart"/>
      <w:r w:rsidRPr="00816DD4">
        <w:rPr>
          <w:rFonts w:ascii="Calibri" w:hAnsi="Calibri" w:cs="Calibri"/>
          <w:b/>
          <w:bCs/>
        </w:rPr>
        <w:t>Mammotome</w:t>
      </w:r>
      <w:proofErr w:type="spellEnd"/>
      <w:r w:rsidRPr="00816DD4">
        <w:rPr>
          <w:rFonts w:ascii="Calibri" w:hAnsi="Calibri" w:cs="Calibri"/>
          <w:b/>
          <w:bCs/>
        </w:rPr>
        <w:t xml:space="preserve"> </w:t>
      </w:r>
      <w:proofErr w:type="spellStart"/>
      <w:r w:rsidRPr="00816DD4">
        <w:rPr>
          <w:rFonts w:ascii="Calibri" w:hAnsi="Calibri" w:cs="Calibri"/>
          <w:b/>
          <w:bCs/>
        </w:rPr>
        <w:t>radiostereotassico</w:t>
      </w:r>
      <w:proofErr w:type="spellEnd"/>
      <w:r w:rsidRPr="00816DD4">
        <w:rPr>
          <w:rFonts w:ascii="Calibri" w:hAnsi="Calibri" w:cs="Calibri"/>
          <w:b/>
          <w:bCs/>
        </w:rPr>
        <w:t xml:space="preserve"> o </w:t>
      </w:r>
      <w:proofErr w:type="spellStart"/>
      <w:r w:rsidRPr="00816DD4">
        <w:rPr>
          <w:rFonts w:ascii="Calibri" w:hAnsi="Calibri" w:cs="Calibri"/>
          <w:b/>
          <w:bCs/>
        </w:rPr>
        <w:t>ecoguidate</w:t>
      </w:r>
      <w:proofErr w:type="spellEnd"/>
      <w:r w:rsidRPr="00816DD4">
        <w:rPr>
          <w:rFonts w:ascii="Calibri" w:hAnsi="Calibri" w:cs="Calibri"/>
        </w:rPr>
        <w:t xml:space="preserve"> al fine di fornire una diagnosi istologica che consenta una accurata pianificazione del successivo iter terapeutico medico o chirurgico, allo scopo di diagnosticare in modo corretto la patologia benigna, evitando complesse biopsie chirurgiche.</w:t>
      </w:r>
    </w:p>
    <w:p w:rsidR="004C6646" w:rsidRPr="004C6646" w:rsidRDefault="004C6646" w:rsidP="004C6646">
      <w:pPr>
        <w:jc w:val="both"/>
        <w:rPr>
          <w:rFonts w:ascii="Calibri" w:hAnsi="Calibri"/>
        </w:rPr>
      </w:pPr>
      <w:r w:rsidRPr="004C6646">
        <w:rPr>
          <w:rFonts w:ascii="Calibri" w:hAnsi="Calibri"/>
          <w:b/>
          <w:bCs/>
        </w:rPr>
        <w:t>La Radioterapia  (vedi scheda)</w:t>
      </w:r>
      <w:r w:rsidRPr="004C6646">
        <w:rPr>
          <w:rFonts w:ascii="Calibri" w:hAnsi="Calibri"/>
          <w:b/>
          <w:bCs/>
        </w:rPr>
        <w:tab/>
      </w:r>
      <w:r w:rsidRPr="004C6646">
        <w:rPr>
          <w:rFonts w:ascii="Calibri" w:hAnsi="Calibri"/>
        </w:rPr>
        <w:br/>
      </w:r>
    </w:p>
    <w:p w:rsidR="004C6646" w:rsidRDefault="004C6646" w:rsidP="004C6646">
      <w:pPr>
        <w:pStyle w:val="xmsonormal"/>
        <w:shd w:val="clear" w:color="auto" w:fill="FFFFFF"/>
        <w:spacing w:before="0" w:beforeAutospacing="0" w:after="0" w:afterAutospacing="0" w:line="255" w:lineRule="atLeast"/>
        <w:jc w:val="both"/>
        <w:rPr>
          <w:rFonts w:ascii="Calibri" w:hAnsi="Calibri"/>
        </w:rPr>
      </w:pPr>
      <w:r w:rsidRPr="004C6646">
        <w:rPr>
          <w:rFonts w:ascii="Calibri" w:hAnsi="Calibri"/>
          <w:b/>
          <w:bCs/>
        </w:rPr>
        <w:t>La Medicina Nucleare</w:t>
      </w:r>
    </w:p>
    <w:p w:rsidR="004C6646" w:rsidRPr="004C6646" w:rsidRDefault="004C6646" w:rsidP="004C6646">
      <w:pPr>
        <w:pStyle w:val="xmsonormal"/>
        <w:shd w:val="clear" w:color="auto" w:fill="FFFFFF"/>
        <w:spacing w:before="0" w:beforeAutospacing="0" w:after="0" w:afterAutospacing="0" w:line="255" w:lineRule="atLeast"/>
        <w:jc w:val="both"/>
        <w:rPr>
          <w:rFonts w:ascii="Calibri" w:hAnsi="Calibri"/>
        </w:rPr>
      </w:pPr>
      <w:r>
        <w:rPr>
          <w:rFonts w:ascii="Calibri" w:hAnsi="Calibri"/>
          <w:color w:val="000000"/>
        </w:rPr>
        <w:t>La struttura</w:t>
      </w:r>
      <w:r w:rsidRPr="00C10F50">
        <w:rPr>
          <w:rFonts w:ascii="Calibri" w:hAnsi="Calibri"/>
          <w:color w:val="000000"/>
        </w:rPr>
        <w:t xml:space="preserve"> </w:t>
      </w:r>
      <w:r>
        <w:rPr>
          <w:rFonts w:ascii="Calibri" w:hAnsi="Calibri"/>
          <w:color w:val="000000"/>
        </w:rPr>
        <w:t>di diagnostica e terapia di oncologia nucleare, oltre ad essere certificata secondo  la norma  </w:t>
      </w:r>
      <w:r>
        <w:rPr>
          <w:rFonts w:ascii="Calibri" w:hAnsi="Calibri"/>
          <w:b/>
          <w:bCs/>
          <w:color w:val="000000"/>
        </w:rPr>
        <w:t xml:space="preserve">UNI EN ISO 9001: 2008 </w:t>
      </w:r>
      <w:r>
        <w:rPr>
          <w:rFonts w:ascii="Calibri" w:hAnsi="Calibri"/>
          <w:color w:val="000000"/>
        </w:rPr>
        <w:t>sia per le attività diagnostiche  che di terapia,  è stata riconosciuta dall’</w:t>
      </w:r>
      <w:r>
        <w:rPr>
          <w:rFonts w:ascii="Calibri" w:hAnsi="Calibri"/>
          <w:b/>
          <w:bCs/>
          <w:color w:val="000000"/>
        </w:rPr>
        <w:t>OECI</w:t>
      </w:r>
      <w:r>
        <w:rPr>
          <w:rStyle w:val="apple-converted-space"/>
          <w:rFonts w:ascii="Calibri" w:hAnsi="Calibri"/>
          <w:color w:val="000000"/>
        </w:rPr>
        <w:t> </w:t>
      </w:r>
      <w:r>
        <w:rPr>
          <w:rFonts w:ascii="Calibri" w:hAnsi="Calibri"/>
          <w:color w:val="000000"/>
        </w:rPr>
        <w:t>come un Centro a livelli di eccellenza Europea.</w:t>
      </w:r>
    </w:p>
    <w:p w:rsidR="004C6646" w:rsidRDefault="004C6646" w:rsidP="004C6646">
      <w:pPr>
        <w:pStyle w:val="xxmsonormal"/>
        <w:shd w:val="clear" w:color="auto" w:fill="FFFFFF"/>
        <w:spacing w:before="0" w:beforeAutospacing="0" w:after="0" w:afterAutospacing="0"/>
        <w:jc w:val="both"/>
        <w:rPr>
          <w:rStyle w:val="apple-converted-space"/>
          <w:rFonts w:ascii="Calibri" w:hAnsi="Calibri"/>
          <w:color w:val="000000"/>
        </w:rPr>
      </w:pPr>
      <w:r>
        <w:rPr>
          <w:rFonts w:ascii="Calibri" w:hAnsi="Calibri"/>
          <w:color w:val="000000"/>
        </w:rPr>
        <w:t>La Struttura si caratterizza in ambito nazionale come Centro di Riferimento  per la diagnosi e</w:t>
      </w:r>
      <w:r>
        <w:rPr>
          <w:rStyle w:val="xapple-converted-space"/>
          <w:rFonts w:ascii="Calibri" w:hAnsi="Calibri"/>
          <w:color w:val="000000"/>
        </w:rPr>
        <w:t> </w:t>
      </w:r>
      <w:r>
        <w:rPr>
          <w:rFonts w:ascii="Calibri" w:hAnsi="Calibri"/>
          <w:b/>
          <w:bCs/>
          <w:color w:val="000000"/>
        </w:rPr>
        <w:t xml:space="preserve">Terapia </w:t>
      </w:r>
      <w:proofErr w:type="spellStart"/>
      <w:r>
        <w:rPr>
          <w:rFonts w:ascii="Calibri" w:hAnsi="Calibri"/>
          <w:b/>
          <w:bCs/>
          <w:color w:val="000000"/>
        </w:rPr>
        <w:t>Radiometabolica</w:t>
      </w:r>
      <w:proofErr w:type="spellEnd"/>
      <w:r>
        <w:rPr>
          <w:rFonts w:ascii="Calibri" w:hAnsi="Calibri"/>
          <w:b/>
          <w:bCs/>
          <w:color w:val="000000"/>
        </w:rPr>
        <w:t xml:space="preserve"> del Carcinoma della Tiroide</w:t>
      </w:r>
      <w:r>
        <w:rPr>
          <w:rFonts w:ascii="Calibri" w:hAnsi="Calibri"/>
          <w:color w:val="000000"/>
        </w:rPr>
        <w:t>  offrendo un percorso integrato diagnostico-terapeutico che si svolge interamente all’interno della Struttura e per il</w:t>
      </w:r>
      <w:r>
        <w:rPr>
          <w:rStyle w:val="apple-converted-space"/>
          <w:rFonts w:ascii="Calibri" w:hAnsi="Calibri"/>
          <w:color w:val="000000"/>
        </w:rPr>
        <w:t> </w:t>
      </w:r>
      <w:r>
        <w:rPr>
          <w:rFonts w:ascii="Calibri" w:hAnsi="Calibri"/>
          <w:b/>
          <w:bCs/>
          <w:color w:val="000000"/>
        </w:rPr>
        <w:t xml:space="preserve">Trattamento </w:t>
      </w:r>
      <w:proofErr w:type="spellStart"/>
      <w:r>
        <w:rPr>
          <w:rFonts w:ascii="Calibri" w:hAnsi="Calibri"/>
          <w:b/>
          <w:bCs/>
          <w:color w:val="000000"/>
        </w:rPr>
        <w:t>Radioembolizzante</w:t>
      </w:r>
      <w:proofErr w:type="spellEnd"/>
      <w:r>
        <w:rPr>
          <w:rFonts w:ascii="Calibri" w:hAnsi="Calibri"/>
          <w:b/>
          <w:bCs/>
          <w:color w:val="000000"/>
        </w:rPr>
        <w:t xml:space="preserve"> dei Tumori Epatici</w:t>
      </w:r>
      <w:r>
        <w:rPr>
          <w:rFonts w:ascii="Calibri" w:hAnsi="Calibri"/>
          <w:color w:val="000000"/>
        </w:rPr>
        <w:t>.  L’attività terapeutica inoltre è volta anche</w:t>
      </w:r>
      <w:r>
        <w:rPr>
          <w:rStyle w:val="xapple-converted-space"/>
          <w:rFonts w:ascii="Calibri" w:hAnsi="Calibri"/>
          <w:color w:val="000000"/>
        </w:rPr>
        <w:t> </w:t>
      </w:r>
      <w:r>
        <w:rPr>
          <w:rFonts w:ascii="Calibri" w:hAnsi="Calibri"/>
          <w:color w:val="000000"/>
        </w:rPr>
        <w:t>alle</w:t>
      </w:r>
      <w:r>
        <w:rPr>
          <w:rStyle w:val="apple-converted-space"/>
          <w:rFonts w:ascii="Calibri" w:hAnsi="Calibri"/>
          <w:b/>
          <w:bCs/>
          <w:color w:val="000000"/>
        </w:rPr>
        <w:t> </w:t>
      </w:r>
      <w:r>
        <w:rPr>
          <w:rFonts w:ascii="Calibri" w:hAnsi="Calibri"/>
          <w:b/>
          <w:bCs/>
          <w:color w:val="000000"/>
        </w:rPr>
        <w:t xml:space="preserve">Terapie </w:t>
      </w:r>
      <w:proofErr w:type="spellStart"/>
      <w:r>
        <w:rPr>
          <w:rFonts w:ascii="Calibri" w:hAnsi="Calibri"/>
          <w:b/>
          <w:bCs/>
          <w:color w:val="000000"/>
        </w:rPr>
        <w:t>Radiometaboliche</w:t>
      </w:r>
      <w:proofErr w:type="spellEnd"/>
      <w:r>
        <w:rPr>
          <w:rFonts w:ascii="Calibri" w:hAnsi="Calibri"/>
          <w:b/>
          <w:bCs/>
          <w:color w:val="000000"/>
        </w:rPr>
        <w:t xml:space="preserve"> delle Metastasi Scheletriche con alfa- emettitori.</w:t>
      </w:r>
      <w:r>
        <w:rPr>
          <w:rStyle w:val="apple-converted-space"/>
          <w:rFonts w:ascii="Calibri" w:hAnsi="Calibri"/>
          <w:color w:val="000000"/>
        </w:rPr>
        <w:t> </w:t>
      </w:r>
    </w:p>
    <w:p w:rsidR="004C6646" w:rsidRDefault="004C6646" w:rsidP="004C6646">
      <w:pPr>
        <w:pStyle w:val="xxmsonormal"/>
        <w:shd w:val="clear" w:color="auto" w:fill="FFFFFF"/>
        <w:spacing w:before="0" w:beforeAutospacing="0" w:after="0" w:afterAutospacing="0"/>
        <w:jc w:val="both"/>
        <w:rPr>
          <w:rFonts w:ascii="Calibri" w:hAnsi="Calibri"/>
          <w:color w:val="000000"/>
          <w:sz w:val="19"/>
          <w:szCs w:val="19"/>
        </w:rPr>
      </w:pPr>
      <w:r>
        <w:rPr>
          <w:rFonts w:ascii="Calibri" w:hAnsi="Calibri"/>
          <w:color w:val="000000"/>
        </w:rPr>
        <w:t xml:space="preserve">Il Reparto di Terapia Medico-Nucleare è dotato di 8 posti letto di Degenza ordinaria protetta ed è uno dei più grandi e moderni in Europa, consentendo l’esecuzione in sicurezza di tutti i tipi di  terapia con </w:t>
      </w:r>
      <w:proofErr w:type="spellStart"/>
      <w:r>
        <w:rPr>
          <w:rFonts w:ascii="Calibri" w:hAnsi="Calibri"/>
          <w:color w:val="000000"/>
        </w:rPr>
        <w:t>radiofarmaci</w:t>
      </w:r>
      <w:proofErr w:type="spellEnd"/>
      <w:r>
        <w:rPr>
          <w:rFonts w:ascii="Calibri" w:hAnsi="Calibri"/>
          <w:color w:val="000000"/>
        </w:rPr>
        <w:t xml:space="preserve"> sia standard che sperimentali.</w:t>
      </w:r>
    </w:p>
    <w:p w:rsidR="004C6646" w:rsidRDefault="004C6646" w:rsidP="004C6646">
      <w:pPr>
        <w:pStyle w:val="xxmsonormal"/>
        <w:shd w:val="clear" w:color="auto" w:fill="FFFFFF"/>
        <w:spacing w:before="0" w:beforeAutospacing="0" w:after="0" w:afterAutospacing="0"/>
        <w:jc w:val="both"/>
        <w:rPr>
          <w:rFonts w:ascii="Calibri" w:hAnsi="Calibri"/>
          <w:color w:val="000000"/>
        </w:rPr>
      </w:pPr>
      <w:r>
        <w:rPr>
          <w:rFonts w:ascii="Calibri" w:hAnsi="Calibri"/>
          <w:color w:val="000000"/>
        </w:rPr>
        <w:t>L’attività di diagnostica copre tutte le applicazioni  di Oncologia Nucleare ed è ampiamente innovativa per tecnologia e/o per indicazione clinica. La struttura è dotata infatti  di 2 tomografi SPET multi testa  e 1 tomografo SPET / TC di ultimissima generazione per la diagnostica scintigrafica convenzionale e di una sezione PET con 2 tomografi veloci ad elevatissima risoluzione</w:t>
      </w:r>
      <w:r w:rsidR="00506E9D">
        <w:rPr>
          <w:rFonts w:ascii="Calibri" w:hAnsi="Calibri"/>
          <w:color w:val="000000"/>
        </w:rPr>
        <w:t>,</w:t>
      </w:r>
      <w:r>
        <w:rPr>
          <w:rFonts w:ascii="Calibri" w:hAnsi="Calibri"/>
          <w:color w:val="000000"/>
        </w:rPr>
        <w:t xml:space="preserve"> dotati di accessorio TC spirale a 16 strati; strumentazione di frazionamento automatico dei </w:t>
      </w:r>
      <w:proofErr w:type="spellStart"/>
      <w:r>
        <w:rPr>
          <w:rFonts w:ascii="Calibri" w:hAnsi="Calibri"/>
          <w:color w:val="000000"/>
        </w:rPr>
        <w:t>radiofarmaci</w:t>
      </w:r>
      <w:proofErr w:type="spellEnd"/>
      <w:r>
        <w:rPr>
          <w:rFonts w:ascii="Calibri" w:hAnsi="Calibri"/>
          <w:color w:val="000000"/>
        </w:rPr>
        <w:t xml:space="preserve"> nonché di iniettori computerizzati per la somministrazione ai pazienti in sicurezza. Per le attività diagnostiche  la Struttura si caratterizza in ambito nazionale come</w:t>
      </w:r>
      <w:r>
        <w:rPr>
          <w:rStyle w:val="xapple-converted-space"/>
          <w:rFonts w:ascii="Calibri" w:hAnsi="Calibri"/>
          <w:color w:val="000000"/>
        </w:rPr>
        <w:t> </w:t>
      </w:r>
      <w:r>
        <w:rPr>
          <w:rFonts w:ascii="Calibri" w:hAnsi="Calibri"/>
          <w:b/>
          <w:bCs/>
          <w:color w:val="000000"/>
        </w:rPr>
        <w:t>Centro di Riferimento per la Diagnostica Scintigrafica dei Tumori tiroidei, per la diagnostica PET dei Tumori Muscolo-Scheletrici e per la diagnosi di recidiva del carcinoma della prostata</w:t>
      </w:r>
      <w:r>
        <w:rPr>
          <w:rStyle w:val="apple-converted-space"/>
          <w:rFonts w:ascii="Calibri" w:hAnsi="Calibri"/>
          <w:b/>
          <w:bCs/>
          <w:color w:val="626460"/>
        </w:rPr>
        <w:t> </w:t>
      </w:r>
      <w:r>
        <w:rPr>
          <w:rFonts w:ascii="Calibri" w:hAnsi="Calibri"/>
          <w:b/>
          <w:bCs/>
          <w:color w:val="000000"/>
        </w:rPr>
        <w:t xml:space="preserve">con PET con 18F-fluoro-colina e con </w:t>
      </w:r>
      <w:proofErr w:type="spellStart"/>
      <w:r>
        <w:rPr>
          <w:rFonts w:ascii="Calibri" w:hAnsi="Calibri"/>
          <w:b/>
          <w:bCs/>
          <w:color w:val="000000"/>
        </w:rPr>
        <w:t>radiofarmaci</w:t>
      </w:r>
      <w:proofErr w:type="spellEnd"/>
      <w:r>
        <w:rPr>
          <w:rFonts w:ascii="Calibri" w:hAnsi="Calibri"/>
          <w:b/>
          <w:bCs/>
          <w:color w:val="000000"/>
        </w:rPr>
        <w:t xml:space="preserve"> innovativi (64Cu, 64Cu-PSMA)</w:t>
      </w:r>
      <w:r>
        <w:rPr>
          <w:rFonts w:ascii="Calibri" w:hAnsi="Calibri"/>
          <w:color w:val="626460"/>
        </w:rPr>
        <w:t>. L</w:t>
      </w:r>
      <w:r>
        <w:rPr>
          <w:rFonts w:ascii="Calibri" w:hAnsi="Calibri"/>
          <w:color w:val="000000"/>
        </w:rPr>
        <w:t>a struttura è il centro con la massima esperienza a livello sia nazionale che internazionale per la diagnostica PET nel carcinoma della prostata avendo portato a termine studi clinici di vaste proporzioni che ha permesso di verificare l’efficacia e l’appropriatezza delle metodiche.</w:t>
      </w:r>
    </w:p>
    <w:p w:rsidR="004C6646" w:rsidRPr="00241C53" w:rsidRDefault="004C6646" w:rsidP="00241C53">
      <w:pPr>
        <w:widowControl w:val="0"/>
        <w:autoSpaceDE w:val="0"/>
        <w:autoSpaceDN w:val="0"/>
        <w:adjustRightInd w:val="0"/>
        <w:spacing w:after="320"/>
        <w:jc w:val="both"/>
        <w:rPr>
          <w:rFonts w:ascii="Calibri" w:hAnsi="Calibri" w:cs="Calibri"/>
        </w:rPr>
      </w:pPr>
    </w:p>
    <w:p w:rsidR="00360B5C" w:rsidRPr="002256A6" w:rsidRDefault="005F06BF" w:rsidP="00360B5C">
      <w:pPr>
        <w:pStyle w:val="NormaleWeb"/>
        <w:rPr>
          <w:rFonts w:asciiTheme="minorHAnsi" w:hAnsiTheme="minorHAnsi"/>
          <w:b/>
          <w:color w:val="943634" w:themeColor="accent2" w:themeShade="BF"/>
          <w:sz w:val="28"/>
          <w:szCs w:val="28"/>
        </w:rPr>
      </w:pPr>
      <w:r w:rsidRPr="002256A6">
        <w:rPr>
          <w:rFonts w:asciiTheme="minorHAnsi" w:hAnsiTheme="minorHAnsi"/>
          <w:b/>
          <w:color w:val="943634" w:themeColor="accent2" w:themeShade="BF"/>
          <w:sz w:val="28"/>
          <w:szCs w:val="28"/>
        </w:rPr>
        <w:t>Area di Ricerca</w:t>
      </w:r>
    </w:p>
    <w:p w:rsidR="0067727E" w:rsidRDefault="00360B5C">
      <w:pPr>
        <w:pStyle w:val="NormaleWeb"/>
        <w:spacing w:before="0" w:beforeAutospacing="0" w:after="0" w:afterAutospacing="0"/>
        <w:jc w:val="both"/>
        <w:rPr>
          <w:rFonts w:asciiTheme="minorHAnsi" w:hAnsiTheme="minorHAnsi"/>
          <w:color w:val="000000"/>
        </w:rPr>
      </w:pPr>
      <w:r w:rsidRPr="00DD69FB">
        <w:rPr>
          <w:rFonts w:asciiTheme="minorHAnsi" w:hAnsiTheme="minorHAnsi"/>
          <w:color w:val="000000"/>
        </w:rPr>
        <w:t xml:space="preserve">L'area di ricerca si occupa dello studio delle reti molecolari e metaboliche responsabili della formazione e progressione dei tumori, del loro ruolo nella resistenza alle terapie convenzionali e del superamento di questa resistenza tramite terapie a bersaglio molecolare. </w:t>
      </w:r>
    </w:p>
    <w:p w:rsidR="0067727E" w:rsidRDefault="00360B5C">
      <w:pPr>
        <w:pStyle w:val="NormaleWeb"/>
        <w:spacing w:before="0" w:beforeAutospacing="0" w:after="0" w:afterAutospacing="0"/>
        <w:jc w:val="both"/>
        <w:rPr>
          <w:rFonts w:asciiTheme="minorHAnsi" w:hAnsiTheme="minorHAnsi"/>
          <w:b/>
          <w:color w:val="000000"/>
        </w:rPr>
      </w:pPr>
      <w:r w:rsidRPr="00DD69FB">
        <w:rPr>
          <w:rFonts w:asciiTheme="minorHAnsi" w:hAnsiTheme="minorHAnsi"/>
          <w:color w:val="000000"/>
        </w:rPr>
        <w:t xml:space="preserve">L’area di ricerca è suddivisa in </w:t>
      </w:r>
      <w:r w:rsidR="007975D9">
        <w:rPr>
          <w:rFonts w:asciiTheme="minorHAnsi" w:hAnsiTheme="minorHAnsi"/>
          <w:color w:val="000000"/>
        </w:rPr>
        <w:t>5</w:t>
      </w:r>
      <w:r w:rsidR="007975D9" w:rsidRPr="00DD69FB">
        <w:rPr>
          <w:rFonts w:asciiTheme="minorHAnsi" w:hAnsiTheme="minorHAnsi"/>
          <w:color w:val="000000"/>
        </w:rPr>
        <w:t xml:space="preserve"> </w:t>
      </w:r>
      <w:r w:rsidRPr="00DD69FB">
        <w:rPr>
          <w:rFonts w:asciiTheme="minorHAnsi" w:hAnsiTheme="minorHAnsi"/>
          <w:color w:val="000000"/>
        </w:rPr>
        <w:t>strutture:</w:t>
      </w:r>
    </w:p>
    <w:p w:rsidR="0067727E" w:rsidRDefault="00360B5C">
      <w:pPr>
        <w:pStyle w:val="NormaleWeb"/>
        <w:spacing w:before="0" w:beforeAutospacing="0" w:after="0" w:afterAutospacing="0"/>
        <w:jc w:val="both"/>
        <w:rPr>
          <w:rFonts w:asciiTheme="minorHAnsi" w:hAnsiTheme="minorHAnsi"/>
          <w:color w:val="000000"/>
        </w:rPr>
      </w:pPr>
      <w:r w:rsidRPr="001A269E">
        <w:rPr>
          <w:rFonts w:asciiTheme="minorHAnsi" w:hAnsiTheme="minorHAnsi"/>
          <w:color w:val="943634" w:themeColor="accent2" w:themeShade="BF"/>
        </w:rPr>
        <w:t>1.</w:t>
      </w:r>
      <w:r w:rsidR="00900227">
        <w:rPr>
          <w:rFonts w:asciiTheme="minorHAnsi" w:hAnsiTheme="minorHAnsi"/>
          <w:color w:val="000000"/>
        </w:rPr>
        <w:t xml:space="preserve"> </w:t>
      </w:r>
      <w:r w:rsidRPr="00506E9D">
        <w:rPr>
          <w:rFonts w:asciiTheme="minorHAnsi" w:hAnsiTheme="minorHAnsi"/>
          <w:b/>
          <w:color w:val="000000"/>
        </w:rPr>
        <w:t>Oncogenomica ed Epigenetica</w:t>
      </w:r>
      <w:r w:rsidRPr="00DD69FB">
        <w:rPr>
          <w:rFonts w:asciiTheme="minorHAnsi" w:hAnsiTheme="minorHAnsi"/>
          <w:color w:val="000000"/>
        </w:rPr>
        <w:t xml:space="preserve">. L’Unità ha l’obiettivo di identificare </w:t>
      </w:r>
      <w:proofErr w:type="spellStart"/>
      <w:r w:rsidRPr="00DD69FB">
        <w:rPr>
          <w:rFonts w:asciiTheme="minorHAnsi" w:hAnsiTheme="minorHAnsi"/>
          <w:color w:val="000000"/>
        </w:rPr>
        <w:t>signatures</w:t>
      </w:r>
      <w:proofErr w:type="spellEnd"/>
      <w:r w:rsidRPr="00DD69FB">
        <w:rPr>
          <w:rFonts w:asciiTheme="minorHAnsi" w:hAnsiTheme="minorHAnsi"/>
          <w:color w:val="000000"/>
        </w:rPr>
        <w:t xml:space="preserve"> molecolari di </w:t>
      </w:r>
      <w:proofErr w:type="spellStart"/>
      <w:r w:rsidRPr="00DD69FB">
        <w:rPr>
          <w:rFonts w:asciiTheme="minorHAnsi" w:hAnsiTheme="minorHAnsi"/>
          <w:color w:val="000000"/>
        </w:rPr>
        <w:t>expressione</w:t>
      </w:r>
      <w:proofErr w:type="spellEnd"/>
      <w:r w:rsidRPr="00DD69FB">
        <w:rPr>
          <w:rFonts w:asciiTheme="minorHAnsi" w:hAnsiTheme="minorHAnsi"/>
          <w:color w:val="000000"/>
        </w:rPr>
        <w:t xml:space="preserve"> genica (</w:t>
      </w:r>
      <w:proofErr w:type="spellStart"/>
      <w:r w:rsidRPr="00DD69FB">
        <w:rPr>
          <w:rFonts w:asciiTheme="minorHAnsi" w:hAnsiTheme="minorHAnsi"/>
          <w:color w:val="000000"/>
        </w:rPr>
        <w:t>mRNA</w:t>
      </w:r>
      <w:proofErr w:type="spellEnd"/>
      <w:r w:rsidRPr="00DD69FB">
        <w:rPr>
          <w:rFonts w:asciiTheme="minorHAnsi" w:hAnsiTheme="minorHAnsi"/>
          <w:color w:val="000000"/>
        </w:rPr>
        <w:t xml:space="preserve"> e </w:t>
      </w:r>
      <w:proofErr w:type="spellStart"/>
      <w:r w:rsidRPr="00DD69FB">
        <w:rPr>
          <w:rFonts w:asciiTheme="minorHAnsi" w:hAnsiTheme="minorHAnsi"/>
          <w:color w:val="000000"/>
        </w:rPr>
        <w:t>microRNA</w:t>
      </w:r>
      <w:proofErr w:type="spellEnd"/>
      <w:r w:rsidRPr="00DD69FB">
        <w:rPr>
          <w:rFonts w:asciiTheme="minorHAnsi" w:hAnsiTheme="minorHAnsi"/>
          <w:color w:val="000000"/>
        </w:rPr>
        <w:t>) in grado di migliorare la diagnosi dei tumori e di predire la risposta alle terapie antitumorali.</w:t>
      </w:r>
    </w:p>
    <w:p w:rsidR="0067727E" w:rsidRDefault="00360B5C">
      <w:pPr>
        <w:pStyle w:val="NormaleWeb"/>
        <w:spacing w:before="0" w:beforeAutospacing="0" w:after="0" w:afterAutospacing="0"/>
        <w:jc w:val="both"/>
        <w:rPr>
          <w:rFonts w:asciiTheme="minorHAnsi" w:hAnsiTheme="minorHAnsi"/>
          <w:color w:val="000000"/>
        </w:rPr>
      </w:pPr>
      <w:r w:rsidRPr="001A269E">
        <w:rPr>
          <w:rFonts w:asciiTheme="minorHAnsi" w:hAnsiTheme="minorHAnsi"/>
          <w:color w:val="943634" w:themeColor="accent2" w:themeShade="BF"/>
        </w:rPr>
        <w:t>2.</w:t>
      </w:r>
      <w:r w:rsidR="00900227">
        <w:rPr>
          <w:rFonts w:asciiTheme="minorHAnsi" w:hAnsiTheme="minorHAnsi"/>
          <w:color w:val="000000"/>
        </w:rPr>
        <w:t xml:space="preserve"> </w:t>
      </w:r>
      <w:r w:rsidRPr="00506E9D">
        <w:rPr>
          <w:rFonts w:asciiTheme="minorHAnsi" w:hAnsiTheme="minorHAnsi"/>
          <w:b/>
          <w:color w:val="000000"/>
        </w:rPr>
        <w:t xml:space="preserve">Network </w:t>
      </w:r>
      <w:r w:rsidR="007975D9" w:rsidRPr="00506E9D">
        <w:rPr>
          <w:rFonts w:asciiTheme="minorHAnsi" w:hAnsiTheme="minorHAnsi"/>
          <w:b/>
          <w:color w:val="000000"/>
        </w:rPr>
        <w:t xml:space="preserve">cellulari </w:t>
      </w:r>
      <w:r w:rsidRPr="00506E9D">
        <w:rPr>
          <w:rFonts w:asciiTheme="minorHAnsi" w:hAnsiTheme="minorHAnsi"/>
          <w:b/>
          <w:color w:val="000000"/>
        </w:rPr>
        <w:t>e bersagli terapeutici</w:t>
      </w:r>
      <w:r w:rsidR="007975D9" w:rsidRPr="00506E9D">
        <w:rPr>
          <w:rFonts w:asciiTheme="minorHAnsi" w:hAnsiTheme="minorHAnsi"/>
          <w:b/>
          <w:color w:val="000000"/>
        </w:rPr>
        <w:t xml:space="preserve"> molecolari</w:t>
      </w:r>
      <w:r w:rsidRPr="00DD69FB">
        <w:rPr>
          <w:rFonts w:asciiTheme="minorHAnsi" w:hAnsiTheme="minorHAnsi"/>
          <w:color w:val="000000"/>
        </w:rPr>
        <w:t xml:space="preserve">. L’Unità ha l’obiettivo di identificare, validare e caratterizzare dal punto di vista biochimico e funzionale nuovi </w:t>
      </w:r>
      <w:proofErr w:type="spellStart"/>
      <w:r w:rsidRPr="00DD69FB">
        <w:rPr>
          <w:rFonts w:asciiTheme="minorHAnsi" w:hAnsiTheme="minorHAnsi"/>
          <w:color w:val="000000"/>
        </w:rPr>
        <w:t>biomarcatori</w:t>
      </w:r>
      <w:proofErr w:type="spellEnd"/>
      <w:r w:rsidRPr="00DD69FB">
        <w:rPr>
          <w:rFonts w:asciiTheme="minorHAnsi" w:hAnsiTheme="minorHAnsi"/>
          <w:color w:val="000000"/>
        </w:rPr>
        <w:t xml:space="preserve"> tumorali per un apporto diagnostico, prognostico/predittivo e di resistenza farmacologica.</w:t>
      </w:r>
    </w:p>
    <w:p w:rsidR="0067727E" w:rsidRDefault="00360B5C">
      <w:pPr>
        <w:pStyle w:val="NormaleWeb"/>
        <w:spacing w:before="0" w:beforeAutospacing="0" w:after="0" w:afterAutospacing="0"/>
        <w:jc w:val="both"/>
        <w:rPr>
          <w:rFonts w:asciiTheme="minorHAnsi" w:hAnsiTheme="minorHAnsi"/>
          <w:color w:val="000000"/>
        </w:rPr>
      </w:pPr>
      <w:r w:rsidRPr="001A269E">
        <w:rPr>
          <w:rFonts w:asciiTheme="minorHAnsi" w:hAnsiTheme="minorHAnsi"/>
          <w:color w:val="943634" w:themeColor="accent2" w:themeShade="BF"/>
        </w:rPr>
        <w:t>3.</w:t>
      </w:r>
      <w:r w:rsidR="00900227">
        <w:rPr>
          <w:rFonts w:asciiTheme="minorHAnsi" w:hAnsiTheme="minorHAnsi"/>
          <w:color w:val="000000"/>
        </w:rPr>
        <w:t xml:space="preserve"> </w:t>
      </w:r>
      <w:r w:rsidRPr="00506E9D">
        <w:rPr>
          <w:rFonts w:asciiTheme="minorHAnsi" w:hAnsiTheme="minorHAnsi"/>
          <w:b/>
          <w:color w:val="000000"/>
        </w:rPr>
        <w:t xml:space="preserve">Modelli </w:t>
      </w:r>
      <w:proofErr w:type="spellStart"/>
      <w:r w:rsidRPr="00506E9D">
        <w:rPr>
          <w:rFonts w:asciiTheme="minorHAnsi" w:hAnsiTheme="minorHAnsi"/>
          <w:b/>
          <w:color w:val="000000"/>
        </w:rPr>
        <w:t>preclinici</w:t>
      </w:r>
      <w:proofErr w:type="spellEnd"/>
      <w:r w:rsidRPr="00506E9D">
        <w:rPr>
          <w:rFonts w:asciiTheme="minorHAnsi" w:hAnsiTheme="minorHAnsi"/>
          <w:b/>
          <w:color w:val="000000"/>
        </w:rPr>
        <w:t xml:space="preserve"> e nuovi agenti terapeutici</w:t>
      </w:r>
      <w:r w:rsidR="00506E9D">
        <w:rPr>
          <w:rFonts w:asciiTheme="minorHAnsi" w:hAnsiTheme="minorHAnsi"/>
          <w:color w:val="000000"/>
        </w:rPr>
        <w:t xml:space="preserve">. L’Unità ha l’obiettivo </w:t>
      </w:r>
      <w:r w:rsidRPr="00DD69FB">
        <w:rPr>
          <w:rFonts w:asciiTheme="minorHAnsi" w:hAnsiTheme="minorHAnsi"/>
          <w:color w:val="000000"/>
        </w:rPr>
        <w:t xml:space="preserve">di sviluppare modelli </w:t>
      </w:r>
      <w:proofErr w:type="spellStart"/>
      <w:r w:rsidRPr="00DD69FB">
        <w:rPr>
          <w:rFonts w:asciiTheme="minorHAnsi" w:hAnsiTheme="minorHAnsi"/>
          <w:color w:val="000000"/>
        </w:rPr>
        <w:t>preclinici</w:t>
      </w:r>
      <w:proofErr w:type="spellEnd"/>
      <w:r w:rsidRPr="00DD69FB">
        <w:rPr>
          <w:rFonts w:asciiTheme="minorHAnsi" w:hAnsiTheme="minorHAnsi"/>
          <w:color w:val="000000"/>
        </w:rPr>
        <w:t xml:space="preserve"> tumorali che derivano dal paziente. I risultati degli studi preclinici condotti in questi modelli sono importanti per identificare nuovi approcci terapeutici molecolari, in grado di ostacolare la rete dei segnali attivata dai recettori per regolare la crescita del tumore, la progressione, la risposta ai farmaci e l'angiogenesi.</w:t>
      </w:r>
    </w:p>
    <w:p w:rsidR="0067727E" w:rsidRDefault="00360B5C">
      <w:pPr>
        <w:pStyle w:val="NormaleWeb"/>
        <w:spacing w:before="0" w:beforeAutospacing="0" w:after="0" w:afterAutospacing="0"/>
        <w:jc w:val="both"/>
        <w:rPr>
          <w:rFonts w:asciiTheme="minorHAnsi" w:hAnsiTheme="minorHAnsi"/>
          <w:color w:val="000000"/>
        </w:rPr>
      </w:pPr>
      <w:r w:rsidRPr="001A269E">
        <w:rPr>
          <w:rFonts w:asciiTheme="minorHAnsi" w:hAnsiTheme="minorHAnsi"/>
          <w:color w:val="943634" w:themeColor="accent2" w:themeShade="BF"/>
        </w:rPr>
        <w:t>4.</w:t>
      </w:r>
      <w:r w:rsidR="00900227">
        <w:rPr>
          <w:rFonts w:asciiTheme="minorHAnsi" w:hAnsiTheme="minorHAnsi"/>
          <w:color w:val="000000"/>
        </w:rPr>
        <w:t xml:space="preserve"> </w:t>
      </w:r>
      <w:r w:rsidRPr="00506E9D">
        <w:rPr>
          <w:rFonts w:asciiTheme="minorHAnsi" w:hAnsiTheme="minorHAnsi"/>
          <w:b/>
          <w:color w:val="000000"/>
        </w:rPr>
        <w:t>Immunologia dei tumori e Immunoterapia</w:t>
      </w:r>
      <w:r w:rsidRPr="00DD69FB">
        <w:rPr>
          <w:rFonts w:asciiTheme="minorHAnsi" w:hAnsiTheme="minorHAnsi"/>
          <w:color w:val="000000"/>
        </w:rPr>
        <w:t>.</w:t>
      </w:r>
      <w:r w:rsidR="00506E9D">
        <w:rPr>
          <w:rFonts w:asciiTheme="minorHAnsi" w:hAnsiTheme="minorHAnsi"/>
          <w:color w:val="000000"/>
        </w:rPr>
        <w:t xml:space="preserve"> L’ Unità ha l’obiettivo di: </w:t>
      </w:r>
      <w:r w:rsidRPr="00DD69FB">
        <w:rPr>
          <w:rFonts w:asciiTheme="minorHAnsi" w:hAnsiTheme="minorHAnsi"/>
          <w:color w:val="000000"/>
        </w:rPr>
        <w:t>Identificare parametri immunologici e vie di segnale correlate alla resistenza/sensibilità a farmaci antineoplastici ed in particolare a farmaci bloc</w:t>
      </w:r>
      <w:r w:rsidR="00506E9D">
        <w:rPr>
          <w:rFonts w:asciiTheme="minorHAnsi" w:hAnsiTheme="minorHAnsi"/>
          <w:color w:val="000000"/>
        </w:rPr>
        <w:t>canti i checkpoint inibitori; s</w:t>
      </w:r>
      <w:r w:rsidRPr="00DD69FB">
        <w:rPr>
          <w:rFonts w:asciiTheme="minorHAnsi" w:hAnsiTheme="minorHAnsi"/>
          <w:color w:val="000000"/>
        </w:rPr>
        <w:t>tudiare il cross-talk tra cellule tumorali, fibroblasti e linfo</w:t>
      </w:r>
      <w:r w:rsidR="00506E9D">
        <w:rPr>
          <w:rFonts w:asciiTheme="minorHAnsi" w:hAnsiTheme="minorHAnsi"/>
          <w:color w:val="000000"/>
        </w:rPr>
        <w:t>citi associati al tumore; s</w:t>
      </w:r>
      <w:r w:rsidRPr="00DD69FB">
        <w:rPr>
          <w:rFonts w:asciiTheme="minorHAnsi" w:hAnsiTheme="minorHAnsi"/>
          <w:color w:val="000000"/>
        </w:rPr>
        <w:t>tudiare i meccanismi di oncogenesi virale ed il ruolo della rispost</w:t>
      </w:r>
      <w:r w:rsidR="00506E9D">
        <w:rPr>
          <w:rFonts w:asciiTheme="minorHAnsi" w:hAnsiTheme="minorHAnsi"/>
          <w:color w:val="000000"/>
        </w:rPr>
        <w:t>a immunitaria dell’ospite; a</w:t>
      </w:r>
      <w:r w:rsidRPr="00DD69FB">
        <w:rPr>
          <w:rFonts w:asciiTheme="minorHAnsi" w:hAnsiTheme="minorHAnsi"/>
          <w:color w:val="000000"/>
        </w:rPr>
        <w:t>nalizzare gli effetti di polifenoli vegetali sulle cellule tumorali e sull’attivazione di popolazioni linfocitarie.</w:t>
      </w:r>
    </w:p>
    <w:p w:rsidR="0067727E" w:rsidRDefault="007975D9">
      <w:pPr>
        <w:pStyle w:val="NormaleWeb"/>
        <w:spacing w:before="0" w:beforeAutospacing="0" w:after="0" w:afterAutospacing="0"/>
        <w:jc w:val="both"/>
        <w:rPr>
          <w:rFonts w:asciiTheme="minorHAnsi" w:hAnsiTheme="minorHAnsi"/>
          <w:color w:val="000000"/>
        </w:rPr>
      </w:pPr>
      <w:r w:rsidRPr="001A269E">
        <w:rPr>
          <w:rFonts w:asciiTheme="minorHAnsi" w:hAnsiTheme="minorHAnsi"/>
          <w:color w:val="943634" w:themeColor="accent2" w:themeShade="BF"/>
        </w:rPr>
        <w:t>5.</w:t>
      </w:r>
      <w:r w:rsidR="00900227">
        <w:rPr>
          <w:rFonts w:asciiTheme="minorHAnsi" w:hAnsiTheme="minorHAnsi"/>
          <w:color w:val="000000"/>
        </w:rPr>
        <w:t xml:space="preserve"> </w:t>
      </w:r>
      <w:r w:rsidRPr="00506E9D">
        <w:rPr>
          <w:rFonts w:asciiTheme="minorHAnsi" w:hAnsiTheme="minorHAnsi"/>
          <w:b/>
          <w:color w:val="000000"/>
        </w:rPr>
        <w:t>SAFU.</w:t>
      </w:r>
      <w:r>
        <w:rPr>
          <w:rFonts w:asciiTheme="minorHAnsi" w:hAnsiTheme="minorHAnsi"/>
          <w:color w:val="000000"/>
        </w:rPr>
        <w:t xml:space="preserve"> L’Unità</w:t>
      </w:r>
      <w:r w:rsidRPr="007975D9">
        <w:rPr>
          <w:rFonts w:asciiTheme="minorHAnsi" w:hAnsiTheme="minorHAnsi"/>
          <w:color w:val="000000"/>
        </w:rPr>
        <w:t xml:space="preserve"> si concentra sulla creazione di modelli murini innovativi di patologie neoplastiche, compreso l'impianto di campioni tumorali in topi </w:t>
      </w:r>
      <w:proofErr w:type="spellStart"/>
      <w:r w:rsidRPr="007975D9">
        <w:rPr>
          <w:rFonts w:asciiTheme="minorHAnsi" w:hAnsiTheme="minorHAnsi"/>
          <w:color w:val="000000"/>
        </w:rPr>
        <w:t>immunocompromessi</w:t>
      </w:r>
      <w:proofErr w:type="spellEnd"/>
      <w:r w:rsidRPr="007975D9">
        <w:rPr>
          <w:rFonts w:asciiTheme="minorHAnsi" w:hAnsiTheme="minorHAnsi"/>
          <w:color w:val="000000"/>
        </w:rPr>
        <w:t xml:space="preserve"> nei siti </w:t>
      </w:r>
      <w:proofErr w:type="spellStart"/>
      <w:r w:rsidRPr="007975D9">
        <w:rPr>
          <w:rFonts w:asciiTheme="minorHAnsi" w:hAnsiTheme="minorHAnsi"/>
          <w:color w:val="000000"/>
        </w:rPr>
        <w:t>eterotopici</w:t>
      </w:r>
      <w:proofErr w:type="spellEnd"/>
      <w:r w:rsidRPr="007975D9">
        <w:rPr>
          <w:rFonts w:asciiTheme="minorHAnsi" w:hAnsiTheme="minorHAnsi"/>
          <w:color w:val="000000"/>
        </w:rPr>
        <w:t xml:space="preserve"> e ortotopici e modelli di topi geneticamente modificati. Tutti i modelli murini sono dedicati allo studio dell'iniziazione del cancro, dei ruoli del sistema immunitario, dell'angiogenesi tumorale, della carcinogenesi ambientale, dell'invasione e della risposta alla nuova strategia antitumorale. Sono stati prodotti diversi modelli per consentire l'analisi in vivo dello sviluppo del tumore dalle fasi precedenti e per seguire la risposta tumorale alle terapie. Oltre alle attività di ricerca, </w:t>
      </w:r>
      <w:r w:rsidR="00506E9D">
        <w:rPr>
          <w:rFonts w:asciiTheme="minorHAnsi" w:hAnsiTheme="minorHAnsi"/>
          <w:color w:val="000000"/>
        </w:rPr>
        <w:t>l’unità</w:t>
      </w:r>
      <w:r w:rsidRPr="007975D9">
        <w:rPr>
          <w:rFonts w:asciiTheme="minorHAnsi" w:hAnsiTheme="minorHAnsi"/>
          <w:color w:val="000000"/>
        </w:rPr>
        <w:t xml:space="preserve"> è responsabile della gestione quotidiana della sperimentazione animale dell'Istituto. In quest’ambito, coordina l'attività di </w:t>
      </w:r>
      <w:proofErr w:type="spellStart"/>
      <w:r w:rsidRPr="007975D9">
        <w:rPr>
          <w:rFonts w:asciiTheme="minorHAnsi" w:hAnsiTheme="minorHAnsi"/>
          <w:color w:val="000000"/>
        </w:rPr>
        <w:t>Animal</w:t>
      </w:r>
      <w:proofErr w:type="spellEnd"/>
      <w:r w:rsidRPr="007975D9">
        <w:rPr>
          <w:rFonts w:asciiTheme="minorHAnsi" w:hAnsiTheme="minorHAnsi"/>
          <w:color w:val="000000"/>
        </w:rPr>
        <w:t xml:space="preserve"> Welfare Body (</w:t>
      </w:r>
      <w:proofErr w:type="spellStart"/>
      <w:r w:rsidRPr="007975D9">
        <w:rPr>
          <w:rFonts w:asciiTheme="minorHAnsi" w:hAnsiTheme="minorHAnsi"/>
          <w:color w:val="000000"/>
        </w:rPr>
        <w:t>D.Lgs.</w:t>
      </w:r>
      <w:proofErr w:type="spellEnd"/>
      <w:r w:rsidRPr="007975D9">
        <w:rPr>
          <w:rFonts w:asciiTheme="minorHAnsi" w:hAnsiTheme="minorHAnsi"/>
          <w:color w:val="000000"/>
        </w:rPr>
        <w:t xml:space="preserve"> N.26 / 2014), valutando i progetti scientifici in cui sono coinvolte sperimentazioni animali. Lo stabulario è dotato di un rilevatore di fluorescenza in vivo.</w:t>
      </w:r>
    </w:p>
    <w:p w:rsidR="00506E9D" w:rsidRDefault="007975D9" w:rsidP="001A269E">
      <w:pPr>
        <w:pStyle w:val="NormaleWeb"/>
        <w:rPr>
          <w:rFonts w:asciiTheme="minorHAnsi" w:hAnsiTheme="minorHAnsi"/>
          <w:color w:val="000000"/>
        </w:rPr>
      </w:pPr>
      <w:r w:rsidRPr="00721A0F">
        <w:rPr>
          <w:rFonts w:asciiTheme="minorHAnsi" w:hAnsiTheme="minorHAnsi"/>
          <w:b/>
          <w:color w:val="000000"/>
        </w:rPr>
        <w:t>Strumentazione area ricerca comune</w:t>
      </w:r>
      <w:bookmarkStart w:id="0" w:name="_GoBack"/>
      <w:bookmarkEnd w:id="0"/>
      <w:r w:rsidR="009864F6">
        <w:rPr>
          <w:rFonts w:asciiTheme="minorHAnsi" w:hAnsiTheme="minorHAnsi"/>
          <w:b/>
          <w:color w:val="000000"/>
        </w:rPr>
        <w:br/>
      </w:r>
      <w:r w:rsidRPr="007975D9">
        <w:rPr>
          <w:rFonts w:asciiTheme="minorHAnsi" w:hAnsiTheme="minorHAnsi"/>
          <w:color w:val="000000"/>
        </w:rPr>
        <w:t>L’Area di ricerca del Regina Elena ha acquisito recentemente un analizzatore di acidi nucleici “</w:t>
      </w:r>
      <w:proofErr w:type="spellStart"/>
      <w:r w:rsidRPr="007975D9">
        <w:rPr>
          <w:rFonts w:asciiTheme="minorHAnsi" w:hAnsiTheme="minorHAnsi"/>
          <w:color w:val="000000"/>
        </w:rPr>
        <w:t>NanoString</w:t>
      </w:r>
      <w:proofErr w:type="spellEnd"/>
      <w:r w:rsidRPr="007975D9">
        <w:rPr>
          <w:rFonts w:asciiTheme="minorHAnsi" w:hAnsiTheme="minorHAnsi"/>
          <w:color w:val="000000"/>
        </w:rPr>
        <w:t>” da</w:t>
      </w:r>
      <w:r>
        <w:rPr>
          <w:rFonts w:asciiTheme="minorHAnsi" w:hAnsiTheme="minorHAnsi"/>
          <w:color w:val="000000"/>
        </w:rPr>
        <w:t xml:space="preserve"> </w:t>
      </w:r>
      <w:r w:rsidRPr="007975D9">
        <w:rPr>
          <w:rFonts w:asciiTheme="minorHAnsi" w:hAnsiTheme="minorHAnsi"/>
          <w:color w:val="000000"/>
        </w:rPr>
        <w:t xml:space="preserve">aggiungere ai </w:t>
      </w:r>
      <w:proofErr w:type="spellStart"/>
      <w:r w:rsidRPr="007975D9">
        <w:rPr>
          <w:rFonts w:asciiTheme="minorHAnsi" w:hAnsiTheme="minorHAnsi"/>
          <w:color w:val="000000"/>
        </w:rPr>
        <w:t>sequenziatori</w:t>
      </w:r>
      <w:proofErr w:type="spellEnd"/>
      <w:r w:rsidRPr="007975D9">
        <w:rPr>
          <w:rFonts w:asciiTheme="minorHAnsi" w:hAnsiTheme="minorHAnsi"/>
          <w:color w:val="000000"/>
        </w:rPr>
        <w:t xml:space="preserve"> Illumina </w:t>
      </w:r>
      <w:proofErr w:type="spellStart"/>
      <w:r w:rsidRPr="007975D9">
        <w:rPr>
          <w:rFonts w:asciiTheme="minorHAnsi" w:hAnsiTheme="minorHAnsi"/>
          <w:color w:val="000000"/>
        </w:rPr>
        <w:t>Next-seq</w:t>
      </w:r>
      <w:proofErr w:type="spellEnd"/>
      <w:r w:rsidRPr="007975D9">
        <w:rPr>
          <w:rFonts w:asciiTheme="minorHAnsi" w:hAnsiTheme="minorHAnsi"/>
          <w:color w:val="000000"/>
        </w:rPr>
        <w:t xml:space="preserve"> e </w:t>
      </w:r>
      <w:proofErr w:type="spellStart"/>
      <w:r w:rsidRPr="007975D9">
        <w:rPr>
          <w:rFonts w:asciiTheme="minorHAnsi" w:hAnsiTheme="minorHAnsi"/>
          <w:color w:val="000000"/>
        </w:rPr>
        <w:t>MiSeq</w:t>
      </w:r>
      <w:proofErr w:type="spellEnd"/>
      <w:r w:rsidRPr="007975D9">
        <w:rPr>
          <w:rFonts w:asciiTheme="minorHAnsi" w:hAnsiTheme="minorHAnsi"/>
          <w:color w:val="000000"/>
        </w:rPr>
        <w:t xml:space="preserve">. Ulteriori strumentazioni comprendono una stazione completa di Gene Chip </w:t>
      </w:r>
      <w:proofErr w:type="spellStart"/>
      <w:r w:rsidRPr="007975D9">
        <w:rPr>
          <w:rFonts w:asciiTheme="minorHAnsi" w:hAnsiTheme="minorHAnsi"/>
          <w:color w:val="000000"/>
        </w:rPr>
        <w:t>Affymetrix</w:t>
      </w:r>
      <w:proofErr w:type="spellEnd"/>
      <w:r w:rsidRPr="007975D9">
        <w:rPr>
          <w:rFonts w:asciiTheme="minorHAnsi" w:hAnsiTheme="minorHAnsi"/>
          <w:color w:val="000000"/>
        </w:rPr>
        <w:t xml:space="preserve"> con uno scanner laser 7G e un </w:t>
      </w:r>
      <w:proofErr w:type="spellStart"/>
      <w:r w:rsidRPr="007975D9">
        <w:rPr>
          <w:rFonts w:asciiTheme="minorHAnsi" w:hAnsiTheme="minorHAnsi"/>
          <w:color w:val="000000"/>
        </w:rPr>
        <w:t>Agilent</w:t>
      </w:r>
      <w:proofErr w:type="spellEnd"/>
      <w:r w:rsidRPr="007975D9">
        <w:rPr>
          <w:rFonts w:asciiTheme="minorHAnsi" w:hAnsiTheme="minorHAnsi"/>
          <w:color w:val="000000"/>
        </w:rPr>
        <w:t xml:space="preserve"> </w:t>
      </w:r>
      <w:proofErr w:type="spellStart"/>
      <w:r w:rsidRPr="007975D9">
        <w:rPr>
          <w:rFonts w:asciiTheme="minorHAnsi" w:hAnsiTheme="minorHAnsi"/>
          <w:color w:val="000000"/>
        </w:rPr>
        <w:t>Bioanalyzer</w:t>
      </w:r>
      <w:proofErr w:type="spellEnd"/>
      <w:r w:rsidRPr="007975D9">
        <w:rPr>
          <w:rFonts w:asciiTheme="minorHAnsi" w:hAnsiTheme="minorHAnsi"/>
          <w:color w:val="000000"/>
        </w:rPr>
        <w:t xml:space="preserve"> per la stima dell'integrità dei campioni di acidi nucleici. La struttura possiede anche una pi</w:t>
      </w:r>
      <w:r>
        <w:rPr>
          <w:rFonts w:asciiTheme="minorHAnsi" w:hAnsiTheme="minorHAnsi"/>
          <w:color w:val="000000"/>
        </w:rPr>
        <w:t xml:space="preserve">attaforma di </w:t>
      </w:r>
      <w:proofErr w:type="spellStart"/>
      <w:r>
        <w:rPr>
          <w:rFonts w:asciiTheme="minorHAnsi" w:hAnsiTheme="minorHAnsi"/>
          <w:color w:val="000000"/>
        </w:rPr>
        <w:t>microarray</w:t>
      </w:r>
      <w:proofErr w:type="spellEnd"/>
      <w:r>
        <w:rPr>
          <w:rFonts w:asciiTheme="minorHAnsi" w:hAnsiTheme="minorHAnsi"/>
          <w:color w:val="000000"/>
        </w:rPr>
        <w:t xml:space="preserve"> </w:t>
      </w:r>
      <w:proofErr w:type="spellStart"/>
      <w:r>
        <w:rPr>
          <w:rFonts w:asciiTheme="minorHAnsi" w:hAnsiTheme="minorHAnsi"/>
          <w:color w:val="000000"/>
        </w:rPr>
        <w:t>Agilent</w:t>
      </w:r>
      <w:proofErr w:type="spellEnd"/>
      <w:r>
        <w:rPr>
          <w:rFonts w:asciiTheme="minorHAnsi" w:hAnsiTheme="minorHAnsi"/>
          <w:color w:val="000000"/>
        </w:rPr>
        <w:t xml:space="preserve"> e un MALDI-TOF/TOF per l’analisi dei profili proteici</w:t>
      </w:r>
      <w:r w:rsidRPr="007975D9">
        <w:rPr>
          <w:rFonts w:asciiTheme="minorHAnsi" w:hAnsiTheme="minorHAnsi"/>
          <w:color w:val="000000"/>
        </w:rPr>
        <w:t>. Sono presenti inoltre microscopi a fluorescenza</w:t>
      </w:r>
      <w:r>
        <w:rPr>
          <w:rFonts w:asciiTheme="minorHAnsi" w:hAnsiTheme="minorHAnsi"/>
          <w:color w:val="000000"/>
        </w:rPr>
        <w:t xml:space="preserve"> sia ad alto ingrandimento che</w:t>
      </w:r>
      <w:r w:rsidRPr="007975D9">
        <w:rPr>
          <w:rFonts w:asciiTheme="minorHAnsi" w:hAnsiTheme="minorHAnsi"/>
          <w:color w:val="000000"/>
        </w:rPr>
        <w:t xml:space="preserve"> adatti alla </w:t>
      </w:r>
      <w:proofErr w:type="spellStart"/>
      <w:r w:rsidRPr="007975D9">
        <w:rPr>
          <w:rFonts w:asciiTheme="minorHAnsi" w:hAnsiTheme="minorHAnsi"/>
          <w:color w:val="000000"/>
        </w:rPr>
        <w:t>deconvoluzione</w:t>
      </w:r>
      <w:proofErr w:type="spellEnd"/>
      <w:r w:rsidRPr="007975D9">
        <w:rPr>
          <w:rFonts w:asciiTheme="minorHAnsi" w:hAnsiTheme="minorHAnsi"/>
          <w:color w:val="000000"/>
        </w:rPr>
        <w:t xml:space="preserve"> e un microscopio confocale. E’ stato anche acquisito un </w:t>
      </w:r>
      <w:proofErr w:type="spellStart"/>
      <w:r w:rsidRPr="007975D9">
        <w:rPr>
          <w:rFonts w:asciiTheme="minorHAnsi" w:hAnsiTheme="minorHAnsi"/>
          <w:color w:val="000000"/>
        </w:rPr>
        <w:t>citofluorometro</w:t>
      </w:r>
      <w:proofErr w:type="spellEnd"/>
      <w:r w:rsidRPr="007975D9">
        <w:rPr>
          <w:rFonts w:asciiTheme="minorHAnsi" w:hAnsiTheme="minorHAnsi"/>
          <w:color w:val="000000"/>
        </w:rPr>
        <w:t xml:space="preserve"> con </w:t>
      </w:r>
      <w:proofErr w:type="spellStart"/>
      <w:r w:rsidRPr="007975D9">
        <w:rPr>
          <w:rFonts w:asciiTheme="minorHAnsi" w:hAnsiTheme="minorHAnsi"/>
          <w:color w:val="000000"/>
        </w:rPr>
        <w:t>sorter</w:t>
      </w:r>
      <w:proofErr w:type="spellEnd"/>
      <w:r w:rsidRPr="007975D9">
        <w:rPr>
          <w:rFonts w:asciiTheme="minorHAnsi" w:hAnsiTheme="minorHAnsi"/>
          <w:color w:val="000000"/>
        </w:rPr>
        <w:t xml:space="preserve"> cellulare ed è presente un irradiatore al Cesio</w:t>
      </w:r>
      <w:r>
        <w:rPr>
          <w:rFonts w:asciiTheme="minorHAnsi" w:hAnsiTheme="minorHAnsi"/>
          <w:color w:val="000000"/>
        </w:rPr>
        <w:t xml:space="preserve"> per uso di ricerca</w:t>
      </w:r>
      <w:r w:rsidRPr="007975D9">
        <w:rPr>
          <w:rFonts w:asciiTheme="minorHAnsi" w:hAnsiTheme="minorHAnsi"/>
          <w:color w:val="000000"/>
        </w:rPr>
        <w:t xml:space="preserve">. </w:t>
      </w:r>
    </w:p>
    <w:p w:rsidR="0067727E" w:rsidRPr="009864F6" w:rsidRDefault="00506E9D" w:rsidP="001A269E">
      <w:pPr>
        <w:pStyle w:val="NormaleWeb"/>
        <w:rPr>
          <w:rFonts w:asciiTheme="minorHAnsi" w:hAnsiTheme="minorHAnsi"/>
          <w:color w:val="000000"/>
        </w:rPr>
      </w:pPr>
      <w:r w:rsidRPr="00506E9D">
        <w:rPr>
          <w:rFonts w:asciiTheme="minorHAnsi" w:hAnsiTheme="minorHAnsi"/>
          <w:b/>
          <w:color w:val="000000"/>
        </w:rPr>
        <w:t>Per concludere</w:t>
      </w:r>
      <w:r>
        <w:rPr>
          <w:rFonts w:asciiTheme="minorHAnsi" w:hAnsiTheme="minorHAnsi"/>
          <w:color w:val="000000"/>
        </w:rPr>
        <w:t xml:space="preserve"> </w:t>
      </w:r>
      <w:r>
        <w:rPr>
          <w:rFonts w:asciiTheme="minorHAnsi" w:hAnsiTheme="minorHAnsi"/>
          <w:color w:val="000000"/>
        </w:rPr>
        <w:br/>
      </w:r>
      <w:r w:rsidR="00D86BA1">
        <w:rPr>
          <w:rFonts w:asciiTheme="minorHAnsi" w:hAnsiTheme="minorHAnsi"/>
          <w:color w:val="000000"/>
        </w:rPr>
        <w:t>La ricerca scientifica dell’IRE produce nel complesso annualmente circa 300 pubblicazioni scientifiche su riviste indicizzate per un fattore di impatto totale di più di 1.500 punti. I ricercatori IRE sono particolarmente attivi nel reperimento di finanziamenti competitivi a livello nazionale ed internazionale ed inseriti i reti di eccellenza.</w:t>
      </w:r>
      <w:r w:rsidR="009864F6">
        <w:rPr>
          <w:rFonts w:asciiTheme="minorHAnsi" w:hAnsiTheme="minorHAnsi"/>
          <w:color w:val="000000"/>
        </w:rPr>
        <w:br/>
      </w:r>
      <w:r w:rsidR="00053B2F">
        <w:rPr>
          <w:rFonts w:asciiTheme="minorHAnsi" w:hAnsiTheme="minorHAnsi"/>
          <w:color w:val="000000"/>
        </w:rPr>
        <w:t>L</w:t>
      </w:r>
      <w:r w:rsidR="00D86BA1">
        <w:rPr>
          <w:rFonts w:asciiTheme="minorHAnsi" w:hAnsiTheme="minorHAnsi"/>
          <w:color w:val="000000"/>
        </w:rPr>
        <w:t xml:space="preserve">’IRE è uno degli istituti fondatori della rete di Alleanza Contro il Cancro (ACC) ed attivamente impegnato nel progetto di genomica di ACC che si prefigge l’obiettivo di </w:t>
      </w:r>
      <w:r w:rsidR="00546457">
        <w:rPr>
          <w:rFonts w:asciiTheme="minorHAnsi" w:hAnsiTheme="minorHAnsi"/>
          <w:color w:val="000000"/>
        </w:rPr>
        <w:t>stabilire n</w:t>
      </w:r>
      <w:r w:rsidR="00053B2F">
        <w:rPr>
          <w:rFonts w:asciiTheme="minorHAnsi" w:hAnsiTheme="minorHAnsi"/>
          <w:color w:val="000000"/>
        </w:rPr>
        <w:t>u</w:t>
      </w:r>
      <w:r w:rsidR="00546457">
        <w:rPr>
          <w:rFonts w:asciiTheme="minorHAnsi" w:hAnsiTheme="minorHAnsi"/>
          <w:color w:val="000000"/>
        </w:rPr>
        <w:t xml:space="preserve">ovi </w:t>
      </w:r>
      <w:proofErr w:type="spellStart"/>
      <w:r w:rsidR="00546457">
        <w:rPr>
          <w:rFonts w:asciiTheme="minorHAnsi" w:hAnsiTheme="minorHAnsi"/>
          <w:color w:val="000000"/>
        </w:rPr>
        <w:t>standards</w:t>
      </w:r>
      <w:proofErr w:type="spellEnd"/>
      <w:r w:rsidR="00546457">
        <w:rPr>
          <w:rFonts w:asciiTheme="minorHAnsi" w:hAnsiTheme="minorHAnsi"/>
          <w:color w:val="000000"/>
        </w:rPr>
        <w:t xml:space="preserve"> nazionali nella caratterizzazione genomica dei tumori attraverso l’utilizzo delle tecnologie NGS</w:t>
      </w:r>
      <w:r w:rsidR="00D86BA1">
        <w:rPr>
          <w:rFonts w:asciiTheme="minorHAnsi" w:hAnsiTheme="minorHAnsi"/>
          <w:color w:val="000000"/>
        </w:rPr>
        <w:t xml:space="preserve">. </w:t>
      </w:r>
      <w:r w:rsidR="00053B2F">
        <w:rPr>
          <w:rFonts w:asciiTheme="minorHAnsi" w:hAnsiTheme="minorHAnsi"/>
          <w:color w:val="000000"/>
        </w:rPr>
        <w:t>H</w:t>
      </w:r>
      <w:r w:rsidR="00546457">
        <w:rPr>
          <w:rFonts w:asciiTheme="minorHAnsi" w:hAnsiTheme="minorHAnsi"/>
          <w:color w:val="000000"/>
        </w:rPr>
        <w:t xml:space="preserve">a inoltre ottenuto nel 2015 il prestigioso accreditamento internazionale OECI come Comprehensive Cancer Center. </w:t>
      </w:r>
      <w:r w:rsidR="00053B2F">
        <w:rPr>
          <w:rFonts w:asciiTheme="minorHAnsi" w:hAnsiTheme="minorHAnsi"/>
          <w:color w:val="000000"/>
        </w:rPr>
        <w:t>E’</w:t>
      </w:r>
      <w:r w:rsidR="00546457">
        <w:rPr>
          <w:rFonts w:asciiTheme="minorHAnsi" w:hAnsiTheme="minorHAnsi"/>
          <w:color w:val="000000"/>
        </w:rPr>
        <w:t xml:space="preserve"> inoltre recentemente entrato a fare parte della rete nazionale A-IATRIS per la ricerca </w:t>
      </w:r>
      <w:proofErr w:type="spellStart"/>
      <w:r w:rsidR="00546457">
        <w:rPr>
          <w:rFonts w:asciiTheme="minorHAnsi" w:hAnsiTheme="minorHAnsi"/>
          <w:color w:val="000000"/>
        </w:rPr>
        <w:t>traslazionale</w:t>
      </w:r>
      <w:proofErr w:type="spellEnd"/>
      <w:r w:rsidR="00546457">
        <w:rPr>
          <w:rFonts w:asciiTheme="minorHAnsi" w:hAnsiTheme="minorHAnsi"/>
          <w:color w:val="000000"/>
        </w:rPr>
        <w:t>.</w:t>
      </w:r>
      <w:r w:rsidR="009864F6">
        <w:rPr>
          <w:rFonts w:asciiTheme="minorHAnsi" w:hAnsiTheme="minorHAnsi"/>
          <w:color w:val="000000"/>
        </w:rPr>
        <w:br/>
      </w:r>
      <w:r w:rsidR="00546457">
        <w:rPr>
          <w:rFonts w:asciiTheme="minorHAnsi" w:hAnsiTheme="minorHAnsi"/>
        </w:rPr>
        <w:t xml:space="preserve">L’IRE è attivamente impegnato in sperimentazioni cliniche all’avanguardia. Negli anni 2015-2016 sono stati attivati dal Comitato Etico complessivamente 173 studi clinici tra interventistici e osservazionali in ambito oncologico. </w:t>
      </w:r>
      <w:r w:rsidR="00360B5C" w:rsidRPr="00DD69FB">
        <w:rPr>
          <w:rFonts w:asciiTheme="minorHAnsi" w:hAnsiTheme="minorHAnsi"/>
        </w:rPr>
        <w:t>Alla fine del 2015 è stato istituito presso gli IFO il “</w:t>
      </w:r>
      <w:proofErr w:type="spellStart"/>
      <w:r w:rsidR="00360B5C" w:rsidRPr="00DD69FB">
        <w:rPr>
          <w:rFonts w:asciiTheme="minorHAnsi" w:hAnsiTheme="minorHAnsi"/>
          <w:i/>
        </w:rPr>
        <w:t>Clinical</w:t>
      </w:r>
      <w:proofErr w:type="spellEnd"/>
      <w:r w:rsidR="00360B5C" w:rsidRPr="00DD69FB">
        <w:rPr>
          <w:rFonts w:asciiTheme="minorHAnsi" w:hAnsiTheme="minorHAnsi"/>
          <w:i/>
        </w:rPr>
        <w:t> </w:t>
      </w:r>
      <w:proofErr w:type="spellStart"/>
      <w:r w:rsidR="00360B5C" w:rsidRPr="00DD69FB">
        <w:rPr>
          <w:rFonts w:asciiTheme="minorHAnsi" w:hAnsiTheme="minorHAnsi"/>
          <w:i/>
        </w:rPr>
        <w:t>Trials</w:t>
      </w:r>
      <w:proofErr w:type="spellEnd"/>
      <w:r w:rsidR="00360B5C" w:rsidRPr="00DD69FB">
        <w:rPr>
          <w:rFonts w:asciiTheme="minorHAnsi" w:hAnsiTheme="minorHAnsi"/>
          <w:i/>
        </w:rPr>
        <w:t> Center</w:t>
      </w:r>
      <w:r w:rsidR="00360B5C" w:rsidRPr="00DD69FB">
        <w:rPr>
          <w:rFonts w:asciiTheme="minorHAnsi" w:hAnsiTheme="minorHAnsi"/>
        </w:rPr>
        <w:t xml:space="preserve">” per </w:t>
      </w:r>
      <w:r w:rsidR="00D86BA1">
        <w:rPr>
          <w:rFonts w:asciiTheme="minorHAnsi" w:hAnsiTheme="minorHAnsi"/>
        </w:rPr>
        <w:t xml:space="preserve">il coordinamento e monitoraggio delle sperimentazioni cliniche. </w:t>
      </w:r>
      <w:r w:rsidR="00053B2F">
        <w:rPr>
          <w:rFonts w:asciiTheme="minorHAnsi" w:hAnsiTheme="minorHAnsi"/>
        </w:rPr>
        <w:t>Nel settembre 2016</w:t>
      </w:r>
      <w:r w:rsidR="00D86BA1">
        <w:rPr>
          <w:rFonts w:asciiTheme="minorHAnsi" w:hAnsiTheme="minorHAnsi"/>
        </w:rPr>
        <w:t xml:space="preserve"> gli IFO hanno avviato il processo di autocertificazione presso AIFA per le sperimentazioni</w:t>
      </w:r>
      <w:r w:rsidR="00360B5C" w:rsidRPr="00DD69FB">
        <w:rPr>
          <w:rFonts w:asciiTheme="minorHAnsi" w:hAnsiTheme="minorHAnsi"/>
        </w:rPr>
        <w:t xml:space="preserve"> di fase I secondo quanto stabilito nella Determina AIFA di giugno 2015</w:t>
      </w:r>
      <w:r w:rsidR="00053B2F">
        <w:rPr>
          <w:rFonts w:asciiTheme="minorHAnsi" w:hAnsiTheme="minorHAnsi"/>
        </w:rPr>
        <w:t>.</w:t>
      </w:r>
      <w:r w:rsidR="00D86BA1">
        <w:rPr>
          <w:rFonts w:asciiTheme="minorHAnsi" w:hAnsiTheme="minorHAnsi"/>
        </w:rPr>
        <w:t xml:space="preserve"> </w:t>
      </w:r>
    </w:p>
    <w:p w:rsidR="004F0F5A" w:rsidRPr="00580DF8" w:rsidRDefault="004F0F5A" w:rsidP="006C5E74">
      <w:pPr>
        <w:ind w:left="-567"/>
        <w:jc w:val="both"/>
        <w:rPr>
          <w:rFonts w:ascii="Calibri" w:hAnsi="Calibri"/>
          <w:color w:val="000000"/>
        </w:rPr>
      </w:pPr>
    </w:p>
    <w:sectPr w:rsidR="004F0F5A" w:rsidRPr="00580DF8" w:rsidSect="00C10F50">
      <w:headerReference w:type="default" r:id="rId8"/>
      <w:headerReference w:type="first" r:id="rId9"/>
      <w:footerReference w:type="first" r:id="rId10"/>
      <w:pgSz w:w="11899" w:h="16838"/>
      <w:pgMar w:top="2099" w:right="1267" w:bottom="993" w:left="1276" w:header="0" w:footer="36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5B" w:rsidRDefault="00343A5B">
      <w:r>
        <w:separator/>
      </w:r>
    </w:p>
  </w:endnote>
  <w:endnote w:type="continuationSeparator" w:id="0">
    <w:p w:rsidR="00343A5B" w:rsidRDefault="00343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DIN-Regular">
    <w:panose1 w:val="00000000000000000000"/>
    <w:charset w:val="00"/>
    <w:family w:val="auto"/>
    <w:notTrueType/>
    <w:pitch w:val="variable"/>
    <w:sig w:usb0="00000003" w:usb1="00000000" w:usb2="00000000" w:usb3="00000000" w:csb0="00000001" w:csb1="00000000"/>
  </w:font>
  <w:font w:name="DIN-Bold">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5B" w:rsidRDefault="00343A5B" w:rsidP="00447DDF">
    <w:pPr>
      <w:pStyle w:val="Pidipagina"/>
      <w:tabs>
        <w:tab w:val="clear" w:pos="8306"/>
        <w:tab w:val="right" w:pos="10065"/>
      </w:tabs>
      <w:ind w:left="-1797" w:right="-1760"/>
      <w:jc w:val="center"/>
      <w:rPr>
        <w:rFonts w:ascii="DIN-Bold" w:hAnsi="DIN-Bold"/>
        <w:sz w:val="14"/>
      </w:rPr>
    </w:pPr>
    <w:r w:rsidRPr="00AD14DB">
      <w:rPr>
        <w:rFonts w:ascii="DIN-Regular" w:hAnsi="DIN-Regular"/>
        <w:sz w:val="14"/>
      </w:rPr>
      <w:t xml:space="preserve">ISTITUTI FISIOTERAPICI OSPITALIERI      Via Elio Chianesi, 53 - 00144 Roma    Tel. </w:t>
    </w:r>
    <w:r>
      <w:rPr>
        <w:rFonts w:ascii="DIN-Regular" w:hAnsi="DIN-Regular"/>
        <w:sz w:val="14"/>
      </w:rPr>
      <w:t>06 5266.1</w:t>
    </w:r>
    <w:r w:rsidRPr="00AD14DB">
      <w:rPr>
        <w:rFonts w:ascii="DIN-Regular" w:hAnsi="DIN-Regular"/>
        <w:sz w:val="14"/>
      </w:rPr>
      <w:t xml:space="preserve">    C.F. 02153140583     P.IVA 01033011006    </w:t>
    </w:r>
    <w:hyperlink r:id="rId1" w:history="1">
      <w:r w:rsidRPr="003D7E18">
        <w:rPr>
          <w:rStyle w:val="Collegamentoipertestuale"/>
          <w:rFonts w:ascii="DIN-Bold" w:hAnsi="DIN-Bold"/>
          <w:sz w:val="14"/>
        </w:rPr>
        <w:t>www.ifo.it</w:t>
      </w:r>
    </w:hyperlink>
  </w:p>
  <w:p w:rsidR="00343A5B" w:rsidRPr="00803610" w:rsidRDefault="00343A5B" w:rsidP="00721A19">
    <w:pPr>
      <w:pStyle w:val="Pidipagina"/>
      <w:tabs>
        <w:tab w:val="clear" w:pos="8306"/>
        <w:tab w:val="right" w:pos="10065"/>
      </w:tabs>
      <w:ind w:left="-1797" w:right="-17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5B" w:rsidRDefault="00343A5B">
      <w:r>
        <w:separator/>
      </w:r>
    </w:p>
  </w:footnote>
  <w:footnote w:type="continuationSeparator" w:id="0">
    <w:p w:rsidR="00343A5B" w:rsidRDefault="00343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5B" w:rsidRDefault="00343A5B" w:rsidP="00721A19">
    <w:pPr>
      <w:pStyle w:val="Intestazione"/>
      <w:spacing w:line="360" w:lineRule="auto"/>
      <w:jc w:val="center"/>
    </w:pPr>
    <w:r>
      <w:rPr>
        <w:noProof/>
        <w:lang w:eastAsia="it-IT"/>
      </w:rPr>
      <w:drawing>
        <wp:inline distT="0" distB="0" distL="0" distR="0">
          <wp:extent cx="1247775" cy="1247775"/>
          <wp:effectExtent l="19050" t="0" r="9525" b="0"/>
          <wp:docPr id="2" name="Immagine 2"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5B" w:rsidRDefault="00343A5B" w:rsidP="00721A19">
    <w:pPr>
      <w:pStyle w:val="Intestazione"/>
      <w:tabs>
        <w:tab w:val="clear" w:pos="8306"/>
        <w:tab w:val="right" w:pos="11057"/>
      </w:tabs>
      <w:ind w:left="-1797" w:right="-1760"/>
    </w:pPr>
    <w:r>
      <w:rPr>
        <w:noProof/>
        <w:lang w:eastAsia="it-IT"/>
      </w:rPr>
      <w:drawing>
        <wp:inline distT="0" distB="0" distL="0" distR="0">
          <wp:extent cx="7562850" cy="1333500"/>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7562850" cy="1333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FDB"/>
    <w:multiLevelType w:val="hybridMultilevel"/>
    <w:tmpl w:val="EB38630A"/>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81EE8"/>
    <w:multiLevelType w:val="hybridMultilevel"/>
    <w:tmpl w:val="9184DCBC"/>
    <w:lvl w:ilvl="0" w:tplc="A920DB2A">
      <w:start w:val="1"/>
      <w:numFmt w:val="bullet"/>
      <w:lvlText w:val=""/>
      <w:lvlJc w:val="left"/>
      <w:pPr>
        <w:tabs>
          <w:tab w:val="num" w:pos="60"/>
        </w:tabs>
        <w:ind w:left="60" w:firstLine="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6755E07"/>
    <w:multiLevelType w:val="multilevel"/>
    <w:tmpl w:val="E45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B5E1C"/>
    <w:multiLevelType w:val="hybridMultilevel"/>
    <w:tmpl w:val="03D41A7E"/>
    <w:lvl w:ilvl="0" w:tplc="6AE692FA">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5943915"/>
    <w:multiLevelType w:val="hybridMultilevel"/>
    <w:tmpl w:val="27E29248"/>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D84A8A"/>
    <w:multiLevelType w:val="hybridMultilevel"/>
    <w:tmpl w:val="CE44AB54"/>
    <w:lvl w:ilvl="0" w:tplc="04100001">
      <w:start w:val="1"/>
      <w:numFmt w:val="bullet"/>
      <w:lvlText w:val=""/>
      <w:lvlJc w:val="left"/>
      <w:pPr>
        <w:ind w:left="1305" w:hanging="360"/>
      </w:pPr>
      <w:rPr>
        <w:rFonts w:ascii="Symbol" w:hAnsi="Symbol"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6">
    <w:nsid w:val="384866D9"/>
    <w:multiLevelType w:val="hybridMultilevel"/>
    <w:tmpl w:val="BCC4636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7">
    <w:nsid w:val="4EF72808"/>
    <w:multiLevelType w:val="hybridMultilevel"/>
    <w:tmpl w:val="C5E445EC"/>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8">
    <w:nsid w:val="4F8739BB"/>
    <w:multiLevelType w:val="hybridMultilevel"/>
    <w:tmpl w:val="34C82B1A"/>
    <w:lvl w:ilvl="0" w:tplc="A920DB2A">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3D478C"/>
    <w:multiLevelType w:val="hybridMultilevel"/>
    <w:tmpl w:val="050CF850"/>
    <w:lvl w:ilvl="0" w:tplc="8DDEE206">
      <w:start w:val="1"/>
      <w:numFmt w:val="bullet"/>
      <w:lvlText w:val=""/>
      <w:lvlJc w:val="left"/>
      <w:pPr>
        <w:ind w:left="720" w:hanging="360"/>
      </w:pPr>
      <w:rPr>
        <w:rFonts w:ascii="Symbol" w:hAnsi="Symbol" w:hint="default"/>
        <w:color w:val="94363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F3228C"/>
    <w:multiLevelType w:val="hybridMultilevel"/>
    <w:tmpl w:val="27266B46"/>
    <w:lvl w:ilvl="0" w:tplc="F0C68F70">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5F0B7143"/>
    <w:multiLevelType w:val="hybridMultilevel"/>
    <w:tmpl w:val="C7B61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701910"/>
    <w:multiLevelType w:val="hybridMultilevel"/>
    <w:tmpl w:val="3DA0B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214F7C"/>
    <w:multiLevelType w:val="hybridMultilevel"/>
    <w:tmpl w:val="F7A6527E"/>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7F193698"/>
    <w:multiLevelType w:val="hybridMultilevel"/>
    <w:tmpl w:val="68A2887C"/>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3"/>
  </w:num>
  <w:num w:numId="6">
    <w:abstractNumId w:val="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4"/>
  </w:num>
  <w:num w:numId="12">
    <w:abstractNumId w:val="7"/>
  </w:num>
  <w:num w:numId="13">
    <w:abstractNumId w:val="13"/>
  </w:num>
  <w:num w:numId="14">
    <w:abstractNumId w:val="11"/>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2B0F"/>
    <w:rsid w:val="00005C5D"/>
    <w:rsid w:val="00016AAE"/>
    <w:rsid w:val="00025187"/>
    <w:rsid w:val="00035F72"/>
    <w:rsid w:val="0005274A"/>
    <w:rsid w:val="00053B2F"/>
    <w:rsid w:val="00075953"/>
    <w:rsid w:val="00075DB8"/>
    <w:rsid w:val="00087782"/>
    <w:rsid w:val="00094B84"/>
    <w:rsid w:val="000A5D86"/>
    <w:rsid w:val="000D5C4A"/>
    <w:rsid w:val="00110AC3"/>
    <w:rsid w:val="0011703C"/>
    <w:rsid w:val="00142BA2"/>
    <w:rsid w:val="0014535D"/>
    <w:rsid w:val="00176EC9"/>
    <w:rsid w:val="00183DF1"/>
    <w:rsid w:val="001861A0"/>
    <w:rsid w:val="001A269E"/>
    <w:rsid w:val="001C0091"/>
    <w:rsid w:val="001C2E51"/>
    <w:rsid w:val="001C35F3"/>
    <w:rsid w:val="00224EEF"/>
    <w:rsid w:val="002256A6"/>
    <w:rsid w:val="00233EF8"/>
    <w:rsid w:val="00241C53"/>
    <w:rsid w:val="00242147"/>
    <w:rsid w:val="00251CDE"/>
    <w:rsid w:val="00254605"/>
    <w:rsid w:val="00282986"/>
    <w:rsid w:val="00295B7B"/>
    <w:rsid w:val="00305370"/>
    <w:rsid w:val="00313EBC"/>
    <w:rsid w:val="00343A5B"/>
    <w:rsid w:val="003464A2"/>
    <w:rsid w:val="00360B5C"/>
    <w:rsid w:val="00370F12"/>
    <w:rsid w:val="0037592F"/>
    <w:rsid w:val="003A4CE2"/>
    <w:rsid w:val="003C0D00"/>
    <w:rsid w:val="00426AC1"/>
    <w:rsid w:val="00436E77"/>
    <w:rsid w:val="00447DDF"/>
    <w:rsid w:val="0048200D"/>
    <w:rsid w:val="004940FC"/>
    <w:rsid w:val="004B3D53"/>
    <w:rsid w:val="004C0DD9"/>
    <w:rsid w:val="004C6646"/>
    <w:rsid w:val="004F0F5A"/>
    <w:rsid w:val="00506E9D"/>
    <w:rsid w:val="00524F2D"/>
    <w:rsid w:val="005300DB"/>
    <w:rsid w:val="00546457"/>
    <w:rsid w:val="00554D56"/>
    <w:rsid w:val="0057320F"/>
    <w:rsid w:val="00583FD6"/>
    <w:rsid w:val="005A0DDB"/>
    <w:rsid w:val="005A1EAB"/>
    <w:rsid w:val="005B4718"/>
    <w:rsid w:val="005F06BF"/>
    <w:rsid w:val="005F7235"/>
    <w:rsid w:val="006005C3"/>
    <w:rsid w:val="00604998"/>
    <w:rsid w:val="0062757B"/>
    <w:rsid w:val="0063319D"/>
    <w:rsid w:val="00644C26"/>
    <w:rsid w:val="00652958"/>
    <w:rsid w:val="00656259"/>
    <w:rsid w:val="0067727E"/>
    <w:rsid w:val="00692122"/>
    <w:rsid w:val="006B2862"/>
    <w:rsid w:val="006C12A6"/>
    <w:rsid w:val="006C5E74"/>
    <w:rsid w:val="006C7C5B"/>
    <w:rsid w:val="006D6CCC"/>
    <w:rsid w:val="00710447"/>
    <w:rsid w:val="00721A0F"/>
    <w:rsid w:val="00721A19"/>
    <w:rsid w:val="00744B28"/>
    <w:rsid w:val="00744B39"/>
    <w:rsid w:val="007514E1"/>
    <w:rsid w:val="0075380E"/>
    <w:rsid w:val="007975D9"/>
    <w:rsid w:val="007F140A"/>
    <w:rsid w:val="00811D2E"/>
    <w:rsid w:val="00836E96"/>
    <w:rsid w:val="00841E1E"/>
    <w:rsid w:val="0087368A"/>
    <w:rsid w:val="00886D28"/>
    <w:rsid w:val="008B45CA"/>
    <w:rsid w:val="00900227"/>
    <w:rsid w:val="0090478C"/>
    <w:rsid w:val="00954DA2"/>
    <w:rsid w:val="009864F6"/>
    <w:rsid w:val="00990F7C"/>
    <w:rsid w:val="009C03AF"/>
    <w:rsid w:val="00A05748"/>
    <w:rsid w:val="00A65F07"/>
    <w:rsid w:val="00A949EB"/>
    <w:rsid w:val="00AC3CB3"/>
    <w:rsid w:val="00AC420D"/>
    <w:rsid w:val="00AF187F"/>
    <w:rsid w:val="00AF4C6C"/>
    <w:rsid w:val="00B3560E"/>
    <w:rsid w:val="00B46DE2"/>
    <w:rsid w:val="00B751A9"/>
    <w:rsid w:val="00B82553"/>
    <w:rsid w:val="00B82B0F"/>
    <w:rsid w:val="00BB161A"/>
    <w:rsid w:val="00BC3C86"/>
    <w:rsid w:val="00C10F50"/>
    <w:rsid w:val="00C37D6B"/>
    <w:rsid w:val="00C56CAB"/>
    <w:rsid w:val="00C6581F"/>
    <w:rsid w:val="00C73A5D"/>
    <w:rsid w:val="00C861B7"/>
    <w:rsid w:val="00CA3785"/>
    <w:rsid w:val="00CB32D6"/>
    <w:rsid w:val="00CC70CA"/>
    <w:rsid w:val="00CD2DB9"/>
    <w:rsid w:val="00CD67A2"/>
    <w:rsid w:val="00D27E5D"/>
    <w:rsid w:val="00D3204E"/>
    <w:rsid w:val="00D435E8"/>
    <w:rsid w:val="00D47B29"/>
    <w:rsid w:val="00D52264"/>
    <w:rsid w:val="00D83FA8"/>
    <w:rsid w:val="00D86BA1"/>
    <w:rsid w:val="00DA20E2"/>
    <w:rsid w:val="00DA23FF"/>
    <w:rsid w:val="00DA310A"/>
    <w:rsid w:val="00DC475D"/>
    <w:rsid w:val="00E43AFC"/>
    <w:rsid w:val="00E47A20"/>
    <w:rsid w:val="00E538B4"/>
    <w:rsid w:val="00E55674"/>
    <w:rsid w:val="00E6078F"/>
    <w:rsid w:val="00E80952"/>
    <w:rsid w:val="00E86C38"/>
    <w:rsid w:val="00E9061A"/>
    <w:rsid w:val="00F05AA8"/>
    <w:rsid w:val="00F16E5B"/>
    <w:rsid w:val="00F20F3B"/>
    <w:rsid w:val="00F40024"/>
    <w:rsid w:val="00F5143A"/>
    <w:rsid w:val="00F65123"/>
    <w:rsid w:val="00FB128C"/>
    <w:rsid w:val="00FE70AC"/>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C6C"/>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00DC"/>
    <w:pPr>
      <w:tabs>
        <w:tab w:val="center" w:pos="4153"/>
        <w:tab w:val="right" w:pos="8306"/>
      </w:tabs>
    </w:pPr>
  </w:style>
  <w:style w:type="paragraph" w:styleId="Pidipagina">
    <w:name w:val="footer"/>
    <w:basedOn w:val="Normale"/>
    <w:link w:val="PidipaginaCarattere"/>
    <w:semiHidden/>
    <w:rsid w:val="003700DC"/>
    <w:pPr>
      <w:tabs>
        <w:tab w:val="center" w:pos="4153"/>
        <w:tab w:val="right" w:pos="8306"/>
      </w:tabs>
    </w:pPr>
  </w:style>
  <w:style w:type="character" w:styleId="Collegamentoipertestuale">
    <w:name w:val="Hyperlink"/>
    <w:basedOn w:val="Carpredefinitoparagrafo"/>
    <w:uiPriority w:val="99"/>
    <w:unhideWhenUsed/>
    <w:rsid w:val="0057320F"/>
    <w:rPr>
      <w:color w:val="0000FF"/>
      <w:u w:val="single"/>
    </w:rPr>
  </w:style>
  <w:style w:type="character" w:customStyle="1" w:styleId="PidipaginaCarattere">
    <w:name w:val="Piè di pagina Carattere"/>
    <w:basedOn w:val="Carpredefinitoparagrafo"/>
    <w:link w:val="Pidipagina"/>
    <w:semiHidden/>
    <w:rsid w:val="00447DDF"/>
    <w:rPr>
      <w:sz w:val="24"/>
      <w:szCs w:val="24"/>
      <w:lang w:eastAsia="en-US"/>
    </w:rPr>
  </w:style>
  <w:style w:type="paragraph" w:styleId="Testofumetto">
    <w:name w:val="Balloon Text"/>
    <w:basedOn w:val="Normale"/>
    <w:link w:val="TestofumettoCarattere"/>
    <w:uiPriority w:val="99"/>
    <w:semiHidden/>
    <w:unhideWhenUsed/>
    <w:rsid w:val="00E86C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C38"/>
    <w:rPr>
      <w:rFonts w:ascii="Tahoma" w:hAnsi="Tahoma" w:cs="Tahoma"/>
      <w:sz w:val="16"/>
      <w:szCs w:val="16"/>
      <w:lang w:eastAsia="en-US"/>
    </w:rPr>
  </w:style>
  <w:style w:type="character" w:styleId="Enfasigrassetto">
    <w:name w:val="Strong"/>
    <w:basedOn w:val="Carpredefinitoparagrafo"/>
    <w:uiPriority w:val="22"/>
    <w:qFormat/>
    <w:rsid w:val="006005C3"/>
    <w:rPr>
      <w:b/>
      <w:bCs/>
    </w:rPr>
  </w:style>
  <w:style w:type="paragraph" w:customStyle="1" w:styleId="Testo">
    <w:name w:val="Testo"/>
    <w:basedOn w:val="Normale"/>
    <w:rsid w:val="006005C3"/>
    <w:pPr>
      <w:spacing w:line="320" w:lineRule="atLeast"/>
      <w:ind w:left="540" w:right="638"/>
      <w:jc w:val="both"/>
    </w:pPr>
    <w:rPr>
      <w:rFonts w:ascii="Bookman" w:hAnsi="Bookman" w:cs="Arial"/>
      <w:bCs/>
      <w:sz w:val="22"/>
      <w:szCs w:val="20"/>
      <w:lang w:eastAsia="it-IT"/>
    </w:rPr>
  </w:style>
  <w:style w:type="paragraph" w:styleId="Testonormale">
    <w:name w:val="Plain Text"/>
    <w:basedOn w:val="Normale"/>
    <w:link w:val="TestonormaleCarattere"/>
    <w:uiPriority w:val="99"/>
    <w:unhideWhenUsed/>
    <w:rsid w:val="00A05748"/>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A05748"/>
    <w:rPr>
      <w:rFonts w:ascii="Consolas" w:eastAsia="Calibri" w:hAnsi="Consolas"/>
      <w:sz w:val="21"/>
      <w:szCs w:val="21"/>
      <w:lang w:eastAsia="en-US"/>
    </w:rPr>
  </w:style>
  <w:style w:type="character" w:customStyle="1" w:styleId="apple-converted-space">
    <w:name w:val="apple-converted-space"/>
    <w:basedOn w:val="Carpredefinitoparagrafo"/>
    <w:rsid w:val="00C6581F"/>
  </w:style>
  <w:style w:type="paragraph" w:styleId="NormaleWeb">
    <w:name w:val="Normal (Web)"/>
    <w:basedOn w:val="Normale"/>
    <w:uiPriority w:val="99"/>
    <w:unhideWhenUsed/>
    <w:rsid w:val="00C6581F"/>
    <w:pPr>
      <w:spacing w:before="100" w:beforeAutospacing="1" w:after="100" w:afterAutospacing="1"/>
    </w:pPr>
    <w:rPr>
      <w:lang w:eastAsia="it-IT"/>
    </w:rPr>
  </w:style>
  <w:style w:type="paragraph" w:styleId="Paragrafoelenco">
    <w:name w:val="List Paragraph"/>
    <w:basedOn w:val="Normale"/>
    <w:uiPriority w:val="34"/>
    <w:qFormat/>
    <w:rsid w:val="00886D28"/>
    <w:pPr>
      <w:spacing w:after="200" w:line="276" w:lineRule="auto"/>
      <w:ind w:left="720"/>
      <w:contextualSpacing/>
      <w:jc w:val="both"/>
    </w:pPr>
    <w:rPr>
      <w:rFonts w:ascii="Calibri" w:eastAsia="Calibri" w:hAnsi="Calibri"/>
      <w:sz w:val="22"/>
      <w:szCs w:val="22"/>
      <w:lang w:val="en-US"/>
    </w:rPr>
  </w:style>
  <w:style w:type="paragraph" w:customStyle="1" w:styleId="xmsonormal">
    <w:name w:val="x_msonormal"/>
    <w:basedOn w:val="Normale"/>
    <w:rsid w:val="00C10F50"/>
    <w:pPr>
      <w:spacing w:before="100" w:beforeAutospacing="1" w:after="100" w:afterAutospacing="1"/>
    </w:pPr>
    <w:rPr>
      <w:lang w:eastAsia="it-IT"/>
    </w:rPr>
  </w:style>
  <w:style w:type="paragraph" w:customStyle="1" w:styleId="xxmsonormal">
    <w:name w:val="x_xmsonormal"/>
    <w:basedOn w:val="Normale"/>
    <w:rsid w:val="00C10F50"/>
    <w:pPr>
      <w:spacing w:before="100" w:beforeAutospacing="1" w:after="100" w:afterAutospacing="1"/>
    </w:pPr>
    <w:rPr>
      <w:lang w:eastAsia="it-IT"/>
    </w:rPr>
  </w:style>
  <w:style w:type="character" w:customStyle="1" w:styleId="xapple-converted-space">
    <w:name w:val="x_apple-converted-space"/>
    <w:basedOn w:val="Carpredefinitoparagrafo"/>
    <w:rsid w:val="00C10F50"/>
  </w:style>
  <w:style w:type="paragraph" w:customStyle="1" w:styleId="Default">
    <w:name w:val="Default"/>
    <w:rsid w:val="00604998"/>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546457"/>
    <w:rPr>
      <w:sz w:val="16"/>
      <w:szCs w:val="16"/>
    </w:rPr>
  </w:style>
  <w:style w:type="paragraph" w:styleId="Testocommento">
    <w:name w:val="annotation text"/>
    <w:basedOn w:val="Normale"/>
    <w:link w:val="TestocommentoCarattere"/>
    <w:uiPriority w:val="99"/>
    <w:semiHidden/>
    <w:unhideWhenUsed/>
    <w:rsid w:val="00546457"/>
    <w:rPr>
      <w:sz w:val="20"/>
      <w:szCs w:val="20"/>
    </w:rPr>
  </w:style>
  <w:style w:type="character" w:customStyle="1" w:styleId="TestocommentoCarattere">
    <w:name w:val="Testo commento Carattere"/>
    <w:basedOn w:val="Carpredefinitoparagrafo"/>
    <w:link w:val="Testocommento"/>
    <w:uiPriority w:val="99"/>
    <w:semiHidden/>
    <w:rsid w:val="00546457"/>
    <w:rPr>
      <w:lang w:eastAsia="en-US"/>
    </w:rPr>
  </w:style>
  <w:style w:type="paragraph" w:styleId="Soggettocommento">
    <w:name w:val="annotation subject"/>
    <w:basedOn w:val="Testocommento"/>
    <w:next w:val="Testocommento"/>
    <w:link w:val="SoggettocommentoCarattere"/>
    <w:uiPriority w:val="99"/>
    <w:semiHidden/>
    <w:unhideWhenUsed/>
    <w:rsid w:val="00546457"/>
    <w:rPr>
      <w:b/>
      <w:bCs/>
    </w:rPr>
  </w:style>
  <w:style w:type="character" w:customStyle="1" w:styleId="SoggettocommentoCarattere">
    <w:name w:val="Soggetto commento Carattere"/>
    <w:basedOn w:val="TestocommentoCarattere"/>
    <w:link w:val="Soggettocommento"/>
    <w:uiPriority w:val="99"/>
    <w:semiHidden/>
    <w:rsid w:val="00546457"/>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C6C"/>
    <w:rPr>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00DC"/>
    <w:pPr>
      <w:tabs>
        <w:tab w:val="center" w:pos="4153"/>
        <w:tab w:val="right" w:pos="8306"/>
      </w:tabs>
    </w:pPr>
  </w:style>
  <w:style w:type="paragraph" w:styleId="Pidipagina">
    <w:name w:val="footer"/>
    <w:basedOn w:val="Normale"/>
    <w:link w:val="PidipaginaCarattere"/>
    <w:semiHidden/>
    <w:rsid w:val="003700DC"/>
    <w:pPr>
      <w:tabs>
        <w:tab w:val="center" w:pos="4153"/>
        <w:tab w:val="right" w:pos="8306"/>
      </w:tabs>
    </w:pPr>
  </w:style>
  <w:style w:type="character" w:styleId="Collegamentoipertestuale">
    <w:name w:val="Hyperlink"/>
    <w:basedOn w:val="Caratterepredefinitoparagrafo"/>
    <w:uiPriority w:val="99"/>
    <w:unhideWhenUsed/>
    <w:rsid w:val="0057320F"/>
    <w:rPr>
      <w:color w:val="0000FF"/>
      <w:u w:val="single"/>
    </w:rPr>
  </w:style>
  <w:style w:type="character" w:customStyle="1" w:styleId="PidipaginaCarattere">
    <w:name w:val="Piè di pagina Carattere"/>
    <w:basedOn w:val="Caratterepredefinitoparagrafo"/>
    <w:link w:val="Pidipagina"/>
    <w:semiHidden/>
    <w:rsid w:val="00447DDF"/>
    <w:rPr>
      <w:sz w:val="24"/>
      <w:szCs w:val="24"/>
      <w:lang w:eastAsia="en-US"/>
    </w:rPr>
  </w:style>
  <w:style w:type="paragraph" w:styleId="Testofumetto">
    <w:name w:val="Balloon Text"/>
    <w:basedOn w:val="Normale"/>
    <w:link w:val="TestofumettoCarattere"/>
    <w:uiPriority w:val="99"/>
    <w:semiHidden/>
    <w:unhideWhenUsed/>
    <w:rsid w:val="00E86C3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86C38"/>
    <w:rPr>
      <w:rFonts w:ascii="Tahoma" w:hAnsi="Tahoma" w:cs="Tahoma"/>
      <w:sz w:val="16"/>
      <w:szCs w:val="16"/>
      <w:lang w:eastAsia="en-US"/>
    </w:rPr>
  </w:style>
  <w:style w:type="character" w:styleId="Enfasigrassetto">
    <w:name w:val="Strong"/>
    <w:basedOn w:val="Caratterepredefinitoparagrafo"/>
    <w:uiPriority w:val="22"/>
    <w:qFormat/>
    <w:rsid w:val="006005C3"/>
    <w:rPr>
      <w:b/>
      <w:bCs/>
    </w:rPr>
  </w:style>
  <w:style w:type="paragraph" w:customStyle="1" w:styleId="Testo">
    <w:name w:val="Testo"/>
    <w:basedOn w:val="Normale"/>
    <w:rsid w:val="006005C3"/>
    <w:pPr>
      <w:spacing w:line="320" w:lineRule="atLeast"/>
      <w:ind w:left="540" w:right="638"/>
      <w:jc w:val="both"/>
    </w:pPr>
    <w:rPr>
      <w:rFonts w:ascii="Bookman" w:hAnsi="Bookman" w:cs="Arial"/>
      <w:bCs/>
      <w:sz w:val="22"/>
      <w:szCs w:val="20"/>
      <w:lang w:eastAsia="it-IT"/>
    </w:rPr>
  </w:style>
  <w:style w:type="paragraph" w:styleId="Testonormale">
    <w:name w:val="Plain Text"/>
    <w:basedOn w:val="Normale"/>
    <w:link w:val="TestonormaleCarattere"/>
    <w:uiPriority w:val="99"/>
    <w:unhideWhenUsed/>
    <w:rsid w:val="00A05748"/>
    <w:rPr>
      <w:rFonts w:ascii="Consolas" w:eastAsia="Calibri" w:hAnsi="Consolas"/>
      <w:sz w:val="21"/>
      <w:szCs w:val="21"/>
    </w:rPr>
  </w:style>
  <w:style w:type="character" w:customStyle="1" w:styleId="TestonormaleCarattere">
    <w:name w:val="Testo normale Carattere"/>
    <w:basedOn w:val="Caratterepredefinitoparagrafo"/>
    <w:link w:val="Testonormale"/>
    <w:uiPriority w:val="99"/>
    <w:rsid w:val="00A05748"/>
    <w:rPr>
      <w:rFonts w:ascii="Consolas" w:eastAsia="Calibri" w:hAnsi="Consolas"/>
      <w:sz w:val="21"/>
      <w:szCs w:val="21"/>
      <w:lang w:eastAsia="en-US"/>
    </w:rPr>
  </w:style>
  <w:style w:type="character" w:customStyle="1" w:styleId="apple-converted-space">
    <w:name w:val="apple-converted-space"/>
    <w:basedOn w:val="Caratterepredefinitoparagrafo"/>
    <w:rsid w:val="00C6581F"/>
  </w:style>
  <w:style w:type="paragraph" w:styleId="NormaleWeb">
    <w:name w:val="Normal (Web)"/>
    <w:basedOn w:val="Normale"/>
    <w:uiPriority w:val="99"/>
    <w:unhideWhenUsed/>
    <w:rsid w:val="00C6581F"/>
    <w:pPr>
      <w:spacing w:before="100" w:beforeAutospacing="1" w:after="100" w:afterAutospacing="1"/>
    </w:pPr>
    <w:rPr>
      <w:lang w:eastAsia="it-IT"/>
    </w:rPr>
  </w:style>
  <w:style w:type="paragraph" w:styleId="Paragrafoelenco">
    <w:name w:val="List Paragraph"/>
    <w:basedOn w:val="Normale"/>
    <w:uiPriority w:val="34"/>
    <w:qFormat/>
    <w:rsid w:val="00886D28"/>
    <w:pPr>
      <w:spacing w:after="200" w:line="276" w:lineRule="auto"/>
      <w:ind w:left="720"/>
      <w:contextualSpacing/>
      <w:jc w:val="both"/>
    </w:pPr>
    <w:rPr>
      <w:rFonts w:ascii="Calibri" w:eastAsia="Calibri" w:hAnsi="Calibri"/>
      <w:sz w:val="22"/>
      <w:szCs w:val="22"/>
      <w:lang w:val="en-US"/>
    </w:rPr>
  </w:style>
  <w:style w:type="paragraph" w:customStyle="1" w:styleId="xmsonormal">
    <w:name w:val="x_msonormal"/>
    <w:basedOn w:val="Normale"/>
    <w:rsid w:val="00C10F50"/>
    <w:pPr>
      <w:spacing w:before="100" w:beforeAutospacing="1" w:after="100" w:afterAutospacing="1"/>
    </w:pPr>
    <w:rPr>
      <w:lang w:eastAsia="it-IT"/>
    </w:rPr>
  </w:style>
  <w:style w:type="paragraph" w:customStyle="1" w:styleId="xxmsonormal">
    <w:name w:val="x_xmsonormal"/>
    <w:basedOn w:val="Normale"/>
    <w:rsid w:val="00C10F50"/>
    <w:pPr>
      <w:spacing w:before="100" w:beforeAutospacing="1" w:after="100" w:afterAutospacing="1"/>
    </w:pPr>
    <w:rPr>
      <w:lang w:eastAsia="it-IT"/>
    </w:rPr>
  </w:style>
  <w:style w:type="character" w:customStyle="1" w:styleId="xapple-converted-space">
    <w:name w:val="x_apple-converted-space"/>
    <w:basedOn w:val="Caratterepredefinitoparagrafo"/>
    <w:rsid w:val="00C10F50"/>
  </w:style>
  <w:style w:type="paragraph" w:customStyle="1" w:styleId="Default">
    <w:name w:val="Default"/>
    <w:rsid w:val="00604998"/>
    <w:pPr>
      <w:autoSpaceDE w:val="0"/>
      <w:autoSpaceDN w:val="0"/>
      <w:adjustRightInd w:val="0"/>
    </w:pPr>
    <w:rPr>
      <w:color w:val="000000"/>
      <w:sz w:val="24"/>
      <w:szCs w:val="24"/>
    </w:rPr>
  </w:style>
  <w:style w:type="character" w:styleId="Rimandocommento">
    <w:name w:val="annotation reference"/>
    <w:basedOn w:val="Caratterepredefinitoparagrafo"/>
    <w:uiPriority w:val="99"/>
    <w:semiHidden/>
    <w:unhideWhenUsed/>
    <w:rsid w:val="00546457"/>
    <w:rPr>
      <w:sz w:val="16"/>
      <w:szCs w:val="16"/>
    </w:rPr>
  </w:style>
  <w:style w:type="paragraph" w:styleId="Testocommento">
    <w:name w:val="annotation text"/>
    <w:basedOn w:val="Normale"/>
    <w:link w:val="TestocommentoCarattere"/>
    <w:uiPriority w:val="99"/>
    <w:semiHidden/>
    <w:unhideWhenUsed/>
    <w:rsid w:val="00546457"/>
    <w:rPr>
      <w:sz w:val="20"/>
      <w:szCs w:val="20"/>
    </w:rPr>
  </w:style>
  <w:style w:type="character" w:customStyle="1" w:styleId="TestocommentoCarattere">
    <w:name w:val="Testo commento Carattere"/>
    <w:basedOn w:val="Caratterepredefinitoparagrafo"/>
    <w:link w:val="Testocommento"/>
    <w:uiPriority w:val="99"/>
    <w:semiHidden/>
    <w:rsid w:val="00546457"/>
    <w:rPr>
      <w:lang w:eastAsia="en-US"/>
    </w:rPr>
  </w:style>
  <w:style w:type="paragraph" w:styleId="Soggettocommento">
    <w:name w:val="annotation subject"/>
    <w:basedOn w:val="Testocommento"/>
    <w:next w:val="Testocommento"/>
    <w:link w:val="SoggettocommentoCarattere"/>
    <w:uiPriority w:val="99"/>
    <w:semiHidden/>
    <w:unhideWhenUsed/>
    <w:rsid w:val="00546457"/>
    <w:rPr>
      <w:b/>
      <w:bCs/>
    </w:rPr>
  </w:style>
  <w:style w:type="character" w:customStyle="1" w:styleId="SoggettocommentoCarattere">
    <w:name w:val="Soggetto commento Carattere"/>
    <w:basedOn w:val="TestocommentoCarattere"/>
    <w:link w:val="Soggettocommento"/>
    <w:uiPriority w:val="99"/>
    <w:semiHidden/>
    <w:rsid w:val="00546457"/>
    <w:rPr>
      <w:b/>
      <w:bCs/>
      <w:lang w:eastAsia="en-US"/>
    </w:rPr>
  </w:style>
</w:styles>
</file>

<file path=word/webSettings.xml><?xml version="1.0" encoding="utf-8"?>
<w:webSettings xmlns:r="http://schemas.openxmlformats.org/officeDocument/2006/relationships" xmlns:w="http://schemas.openxmlformats.org/wordprocessingml/2006/main">
  <w:divs>
    <w:div w:id="53043791">
      <w:bodyDiv w:val="1"/>
      <w:marLeft w:val="0"/>
      <w:marRight w:val="0"/>
      <w:marTop w:val="0"/>
      <w:marBottom w:val="0"/>
      <w:divBdr>
        <w:top w:val="none" w:sz="0" w:space="0" w:color="auto"/>
        <w:left w:val="none" w:sz="0" w:space="0" w:color="auto"/>
        <w:bottom w:val="none" w:sz="0" w:space="0" w:color="auto"/>
        <w:right w:val="none" w:sz="0" w:space="0" w:color="auto"/>
      </w:divBdr>
    </w:div>
    <w:div w:id="193924997">
      <w:bodyDiv w:val="1"/>
      <w:marLeft w:val="0"/>
      <w:marRight w:val="0"/>
      <w:marTop w:val="0"/>
      <w:marBottom w:val="0"/>
      <w:divBdr>
        <w:top w:val="none" w:sz="0" w:space="0" w:color="auto"/>
        <w:left w:val="none" w:sz="0" w:space="0" w:color="auto"/>
        <w:bottom w:val="none" w:sz="0" w:space="0" w:color="auto"/>
        <w:right w:val="none" w:sz="0" w:space="0" w:color="auto"/>
      </w:divBdr>
    </w:div>
    <w:div w:id="211119036">
      <w:bodyDiv w:val="1"/>
      <w:marLeft w:val="0"/>
      <w:marRight w:val="0"/>
      <w:marTop w:val="0"/>
      <w:marBottom w:val="0"/>
      <w:divBdr>
        <w:top w:val="none" w:sz="0" w:space="0" w:color="auto"/>
        <w:left w:val="none" w:sz="0" w:space="0" w:color="auto"/>
        <w:bottom w:val="none" w:sz="0" w:space="0" w:color="auto"/>
        <w:right w:val="none" w:sz="0" w:space="0" w:color="auto"/>
      </w:divBdr>
    </w:div>
    <w:div w:id="212549838">
      <w:bodyDiv w:val="1"/>
      <w:marLeft w:val="0"/>
      <w:marRight w:val="0"/>
      <w:marTop w:val="0"/>
      <w:marBottom w:val="0"/>
      <w:divBdr>
        <w:top w:val="none" w:sz="0" w:space="0" w:color="auto"/>
        <w:left w:val="none" w:sz="0" w:space="0" w:color="auto"/>
        <w:bottom w:val="none" w:sz="0" w:space="0" w:color="auto"/>
        <w:right w:val="none" w:sz="0" w:space="0" w:color="auto"/>
      </w:divBdr>
      <w:divsChild>
        <w:div w:id="1888254924">
          <w:marLeft w:val="0"/>
          <w:marRight w:val="0"/>
          <w:marTop w:val="0"/>
          <w:marBottom w:val="0"/>
          <w:divBdr>
            <w:top w:val="none" w:sz="0" w:space="0" w:color="auto"/>
            <w:left w:val="none" w:sz="0" w:space="0" w:color="auto"/>
            <w:bottom w:val="none" w:sz="0" w:space="0" w:color="auto"/>
            <w:right w:val="none" w:sz="0" w:space="0" w:color="auto"/>
          </w:divBdr>
          <w:divsChild>
            <w:div w:id="1143697262">
              <w:marLeft w:val="0"/>
              <w:marRight w:val="0"/>
              <w:marTop w:val="0"/>
              <w:marBottom w:val="0"/>
              <w:divBdr>
                <w:top w:val="none" w:sz="0" w:space="0" w:color="auto"/>
                <w:left w:val="none" w:sz="0" w:space="0" w:color="auto"/>
                <w:bottom w:val="none" w:sz="0" w:space="0" w:color="auto"/>
                <w:right w:val="none" w:sz="0" w:space="0" w:color="auto"/>
              </w:divBdr>
              <w:divsChild>
                <w:div w:id="5240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7697">
          <w:marLeft w:val="0"/>
          <w:marRight w:val="0"/>
          <w:marTop w:val="75"/>
          <w:marBottom w:val="0"/>
          <w:divBdr>
            <w:top w:val="none" w:sz="0" w:space="0" w:color="auto"/>
            <w:left w:val="none" w:sz="0" w:space="0" w:color="auto"/>
            <w:bottom w:val="none" w:sz="0" w:space="0" w:color="auto"/>
            <w:right w:val="none" w:sz="0" w:space="0" w:color="auto"/>
          </w:divBdr>
          <w:divsChild>
            <w:div w:id="1850681503">
              <w:marLeft w:val="0"/>
              <w:marRight w:val="0"/>
              <w:marTop w:val="0"/>
              <w:marBottom w:val="0"/>
              <w:divBdr>
                <w:top w:val="none" w:sz="0" w:space="0" w:color="auto"/>
                <w:left w:val="none" w:sz="0" w:space="0" w:color="auto"/>
                <w:bottom w:val="none" w:sz="0" w:space="0" w:color="auto"/>
                <w:right w:val="none" w:sz="0" w:space="0" w:color="auto"/>
              </w:divBdr>
            </w:div>
            <w:div w:id="287317174">
              <w:marLeft w:val="0"/>
              <w:marRight w:val="0"/>
              <w:marTop w:val="0"/>
              <w:marBottom w:val="0"/>
              <w:divBdr>
                <w:top w:val="none" w:sz="0" w:space="0" w:color="auto"/>
                <w:left w:val="none" w:sz="0" w:space="0" w:color="auto"/>
                <w:bottom w:val="none" w:sz="0" w:space="0" w:color="auto"/>
                <w:right w:val="none" w:sz="0" w:space="0" w:color="auto"/>
              </w:divBdr>
              <w:divsChild>
                <w:div w:id="21350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801">
      <w:bodyDiv w:val="1"/>
      <w:marLeft w:val="0"/>
      <w:marRight w:val="0"/>
      <w:marTop w:val="0"/>
      <w:marBottom w:val="0"/>
      <w:divBdr>
        <w:top w:val="none" w:sz="0" w:space="0" w:color="auto"/>
        <w:left w:val="none" w:sz="0" w:space="0" w:color="auto"/>
        <w:bottom w:val="none" w:sz="0" w:space="0" w:color="auto"/>
        <w:right w:val="none" w:sz="0" w:space="0" w:color="auto"/>
      </w:divBdr>
      <w:divsChild>
        <w:div w:id="1229264924">
          <w:marLeft w:val="0"/>
          <w:marRight w:val="0"/>
          <w:marTop w:val="0"/>
          <w:marBottom w:val="0"/>
          <w:divBdr>
            <w:top w:val="none" w:sz="0" w:space="0" w:color="auto"/>
            <w:left w:val="none" w:sz="0" w:space="0" w:color="auto"/>
            <w:bottom w:val="none" w:sz="0" w:space="0" w:color="auto"/>
            <w:right w:val="none" w:sz="0" w:space="0" w:color="auto"/>
          </w:divBdr>
        </w:div>
        <w:div w:id="1981494837">
          <w:marLeft w:val="0"/>
          <w:marRight w:val="0"/>
          <w:marTop w:val="0"/>
          <w:marBottom w:val="0"/>
          <w:divBdr>
            <w:top w:val="none" w:sz="0" w:space="0" w:color="auto"/>
            <w:left w:val="none" w:sz="0" w:space="0" w:color="auto"/>
            <w:bottom w:val="none" w:sz="0" w:space="0" w:color="auto"/>
            <w:right w:val="none" w:sz="0" w:space="0" w:color="auto"/>
          </w:divBdr>
        </w:div>
        <w:div w:id="947544278">
          <w:marLeft w:val="0"/>
          <w:marRight w:val="0"/>
          <w:marTop w:val="0"/>
          <w:marBottom w:val="0"/>
          <w:divBdr>
            <w:top w:val="none" w:sz="0" w:space="0" w:color="auto"/>
            <w:left w:val="none" w:sz="0" w:space="0" w:color="auto"/>
            <w:bottom w:val="none" w:sz="0" w:space="0" w:color="auto"/>
            <w:right w:val="none" w:sz="0" w:space="0" w:color="auto"/>
          </w:divBdr>
        </w:div>
      </w:divsChild>
    </w:div>
    <w:div w:id="272135940">
      <w:bodyDiv w:val="1"/>
      <w:marLeft w:val="0"/>
      <w:marRight w:val="0"/>
      <w:marTop w:val="0"/>
      <w:marBottom w:val="0"/>
      <w:divBdr>
        <w:top w:val="none" w:sz="0" w:space="0" w:color="auto"/>
        <w:left w:val="none" w:sz="0" w:space="0" w:color="auto"/>
        <w:bottom w:val="none" w:sz="0" w:space="0" w:color="auto"/>
        <w:right w:val="none" w:sz="0" w:space="0" w:color="auto"/>
      </w:divBdr>
      <w:divsChild>
        <w:div w:id="229509064">
          <w:marLeft w:val="0"/>
          <w:marRight w:val="0"/>
          <w:marTop w:val="0"/>
          <w:marBottom w:val="0"/>
          <w:divBdr>
            <w:top w:val="none" w:sz="0" w:space="0" w:color="auto"/>
            <w:left w:val="none" w:sz="0" w:space="0" w:color="auto"/>
            <w:bottom w:val="none" w:sz="0" w:space="0" w:color="auto"/>
            <w:right w:val="none" w:sz="0" w:space="0" w:color="auto"/>
          </w:divBdr>
        </w:div>
        <w:div w:id="552423794">
          <w:marLeft w:val="0"/>
          <w:marRight w:val="0"/>
          <w:marTop w:val="0"/>
          <w:marBottom w:val="0"/>
          <w:divBdr>
            <w:top w:val="none" w:sz="0" w:space="0" w:color="auto"/>
            <w:left w:val="none" w:sz="0" w:space="0" w:color="auto"/>
            <w:bottom w:val="none" w:sz="0" w:space="0" w:color="auto"/>
            <w:right w:val="none" w:sz="0" w:space="0" w:color="auto"/>
          </w:divBdr>
        </w:div>
        <w:div w:id="767388392">
          <w:marLeft w:val="0"/>
          <w:marRight w:val="0"/>
          <w:marTop w:val="0"/>
          <w:marBottom w:val="0"/>
          <w:divBdr>
            <w:top w:val="none" w:sz="0" w:space="0" w:color="auto"/>
            <w:left w:val="none" w:sz="0" w:space="0" w:color="auto"/>
            <w:bottom w:val="none" w:sz="0" w:space="0" w:color="auto"/>
            <w:right w:val="none" w:sz="0" w:space="0" w:color="auto"/>
          </w:divBdr>
        </w:div>
        <w:div w:id="1786001642">
          <w:marLeft w:val="0"/>
          <w:marRight w:val="0"/>
          <w:marTop w:val="0"/>
          <w:marBottom w:val="0"/>
          <w:divBdr>
            <w:top w:val="none" w:sz="0" w:space="0" w:color="auto"/>
            <w:left w:val="none" w:sz="0" w:space="0" w:color="auto"/>
            <w:bottom w:val="none" w:sz="0" w:space="0" w:color="auto"/>
            <w:right w:val="none" w:sz="0" w:space="0" w:color="auto"/>
          </w:divBdr>
        </w:div>
      </w:divsChild>
    </w:div>
    <w:div w:id="332730974">
      <w:bodyDiv w:val="1"/>
      <w:marLeft w:val="0"/>
      <w:marRight w:val="0"/>
      <w:marTop w:val="0"/>
      <w:marBottom w:val="0"/>
      <w:divBdr>
        <w:top w:val="none" w:sz="0" w:space="0" w:color="auto"/>
        <w:left w:val="none" w:sz="0" w:space="0" w:color="auto"/>
        <w:bottom w:val="none" w:sz="0" w:space="0" w:color="auto"/>
        <w:right w:val="none" w:sz="0" w:space="0" w:color="auto"/>
      </w:divBdr>
    </w:div>
    <w:div w:id="709886947">
      <w:bodyDiv w:val="1"/>
      <w:marLeft w:val="0"/>
      <w:marRight w:val="0"/>
      <w:marTop w:val="0"/>
      <w:marBottom w:val="0"/>
      <w:divBdr>
        <w:top w:val="none" w:sz="0" w:space="0" w:color="auto"/>
        <w:left w:val="none" w:sz="0" w:space="0" w:color="auto"/>
        <w:bottom w:val="none" w:sz="0" w:space="0" w:color="auto"/>
        <w:right w:val="none" w:sz="0" w:space="0" w:color="auto"/>
      </w:divBdr>
    </w:div>
    <w:div w:id="830877229">
      <w:bodyDiv w:val="1"/>
      <w:marLeft w:val="0"/>
      <w:marRight w:val="0"/>
      <w:marTop w:val="0"/>
      <w:marBottom w:val="0"/>
      <w:divBdr>
        <w:top w:val="none" w:sz="0" w:space="0" w:color="auto"/>
        <w:left w:val="none" w:sz="0" w:space="0" w:color="auto"/>
        <w:bottom w:val="none" w:sz="0" w:space="0" w:color="auto"/>
        <w:right w:val="none" w:sz="0" w:space="0" w:color="auto"/>
      </w:divBdr>
    </w:div>
    <w:div w:id="1032344221">
      <w:bodyDiv w:val="1"/>
      <w:marLeft w:val="0"/>
      <w:marRight w:val="0"/>
      <w:marTop w:val="0"/>
      <w:marBottom w:val="0"/>
      <w:divBdr>
        <w:top w:val="none" w:sz="0" w:space="0" w:color="auto"/>
        <w:left w:val="none" w:sz="0" w:space="0" w:color="auto"/>
        <w:bottom w:val="none" w:sz="0" w:space="0" w:color="auto"/>
        <w:right w:val="none" w:sz="0" w:space="0" w:color="auto"/>
      </w:divBdr>
    </w:div>
    <w:div w:id="1288047414">
      <w:bodyDiv w:val="1"/>
      <w:marLeft w:val="0"/>
      <w:marRight w:val="0"/>
      <w:marTop w:val="0"/>
      <w:marBottom w:val="0"/>
      <w:divBdr>
        <w:top w:val="none" w:sz="0" w:space="0" w:color="auto"/>
        <w:left w:val="none" w:sz="0" w:space="0" w:color="auto"/>
        <w:bottom w:val="none" w:sz="0" w:space="0" w:color="auto"/>
        <w:right w:val="none" w:sz="0" w:space="0" w:color="auto"/>
      </w:divBdr>
      <w:divsChild>
        <w:div w:id="1994680863">
          <w:marLeft w:val="0"/>
          <w:marRight w:val="0"/>
          <w:marTop w:val="0"/>
          <w:marBottom w:val="0"/>
          <w:divBdr>
            <w:top w:val="none" w:sz="0" w:space="0" w:color="auto"/>
            <w:left w:val="none" w:sz="0" w:space="0" w:color="auto"/>
            <w:bottom w:val="none" w:sz="0" w:space="0" w:color="auto"/>
            <w:right w:val="none" w:sz="0" w:space="0" w:color="auto"/>
          </w:divBdr>
        </w:div>
        <w:div w:id="1259097262">
          <w:marLeft w:val="0"/>
          <w:marRight w:val="0"/>
          <w:marTop w:val="0"/>
          <w:marBottom w:val="0"/>
          <w:divBdr>
            <w:top w:val="none" w:sz="0" w:space="0" w:color="auto"/>
            <w:left w:val="none" w:sz="0" w:space="0" w:color="auto"/>
            <w:bottom w:val="none" w:sz="0" w:space="0" w:color="auto"/>
            <w:right w:val="none" w:sz="0" w:space="0" w:color="auto"/>
          </w:divBdr>
        </w:div>
      </w:divsChild>
    </w:div>
    <w:div w:id="1296445915">
      <w:bodyDiv w:val="1"/>
      <w:marLeft w:val="0"/>
      <w:marRight w:val="0"/>
      <w:marTop w:val="0"/>
      <w:marBottom w:val="0"/>
      <w:divBdr>
        <w:top w:val="none" w:sz="0" w:space="0" w:color="auto"/>
        <w:left w:val="none" w:sz="0" w:space="0" w:color="auto"/>
        <w:bottom w:val="none" w:sz="0" w:space="0" w:color="auto"/>
        <w:right w:val="none" w:sz="0" w:space="0" w:color="auto"/>
      </w:divBdr>
    </w:div>
    <w:div w:id="1337532830">
      <w:bodyDiv w:val="1"/>
      <w:marLeft w:val="0"/>
      <w:marRight w:val="0"/>
      <w:marTop w:val="0"/>
      <w:marBottom w:val="0"/>
      <w:divBdr>
        <w:top w:val="none" w:sz="0" w:space="0" w:color="auto"/>
        <w:left w:val="none" w:sz="0" w:space="0" w:color="auto"/>
        <w:bottom w:val="none" w:sz="0" w:space="0" w:color="auto"/>
        <w:right w:val="none" w:sz="0" w:space="0" w:color="auto"/>
      </w:divBdr>
    </w:div>
    <w:div w:id="1416627051">
      <w:bodyDiv w:val="1"/>
      <w:marLeft w:val="0"/>
      <w:marRight w:val="0"/>
      <w:marTop w:val="0"/>
      <w:marBottom w:val="0"/>
      <w:divBdr>
        <w:top w:val="none" w:sz="0" w:space="0" w:color="auto"/>
        <w:left w:val="none" w:sz="0" w:space="0" w:color="auto"/>
        <w:bottom w:val="none" w:sz="0" w:space="0" w:color="auto"/>
        <w:right w:val="none" w:sz="0" w:space="0" w:color="auto"/>
      </w:divBdr>
      <w:divsChild>
        <w:div w:id="1542089120">
          <w:marLeft w:val="0"/>
          <w:marRight w:val="0"/>
          <w:marTop w:val="0"/>
          <w:marBottom w:val="0"/>
          <w:divBdr>
            <w:top w:val="none" w:sz="0" w:space="0" w:color="auto"/>
            <w:left w:val="none" w:sz="0" w:space="0" w:color="auto"/>
            <w:bottom w:val="none" w:sz="0" w:space="0" w:color="auto"/>
            <w:right w:val="none" w:sz="0" w:space="0" w:color="auto"/>
          </w:divBdr>
        </w:div>
        <w:div w:id="1020014347">
          <w:marLeft w:val="0"/>
          <w:marRight w:val="0"/>
          <w:marTop w:val="0"/>
          <w:marBottom w:val="0"/>
          <w:divBdr>
            <w:top w:val="none" w:sz="0" w:space="0" w:color="auto"/>
            <w:left w:val="none" w:sz="0" w:space="0" w:color="auto"/>
            <w:bottom w:val="none" w:sz="0" w:space="0" w:color="auto"/>
            <w:right w:val="none" w:sz="0" w:space="0" w:color="auto"/>
          </w:divBdr>
        </w:div>
        <w:div w:id="1519927776">
          <w:marLeft w:val="0"/>
          <w:marRight w:val="0"/>
          <w:marTop w:val="0"/>
          <w:marBottom w:val="0"/>
          <w:divBdr>
            <w:top w:val="none" w:sz="0" w:space="0" w:color="auto"/>
            <w:left w:val="none" w:sz="0" w:space="0" w:color="auto"/>
            <w:bottom w:val="none" w:sz="0" w:space="0" w:color="auto"/>
            <w:right w:val="none" w:sz="0" w:space="0" w:color="auto"/>
          </w:divBdr>
        </w:div>
        <w:div w:id="1018121805">
          <w:marLeft w:val="0"/>
          <w:marRight w:val="0"/>
          <w:marTop w:val="0"/>
          <w:marBottom w:val="0"/>
          <w:divBdr>
            <w:top w:val="none" w:sz="0" w:space="0" w:color="auto"/>
            <w:left w:val="none" w:sz="0" w:space="0" w:color="auto"/>
            <w:bottom w:val="none" w:sz="0" w:space="0" w:color="auto"/>
            <w:right w:val="none" w:sz="0" w:space="0" w:color="auto"/>
          </w:divBdr>
        </w:div>
        <w:div w:id="160779496">
          <w:marLeft w:val="0"/>
          <w:marRight w:val="0"/>
          <w:marTop w:val="0"/>
          <w:marBottom w:val="0"/>
          <w:divBdr>
            <w:top w:val="none" w:sz="0" w:space="0" w:color="auto"/>
            <w:left w:val="none" w:sz="0" w:space="0" w:color="auto"/>
            <w:bottom w:val="none" w:sz="0" w:space="0" w:color="auto"/>
            <w:right w:val="none" w:sz="0" w:space="0" w:color="auto"/>
          </w:divBdr>
        </w:div>
        <w:div w:id="2127577738">
          <w:marLeft w:val="0"/>
          <w:marRight w:val="0"/>
          <w:marTop w:val="0"/>
          <w:marBottom w:val="0"/>
          <w:divBdr>
            <w:top w:val="none" w:sz="0" w:space="0" w:color="auto"/>
            <w:left w:val="none" w:sz="0" w:space="0" w:color="auto"/>
            <w:bottom w:val="none" w:sz="0" w:space="0" w:color="auto"/>
            <w:right w:val="none" w:sz="0" w:space="0" w:color="auto"/>
          </w:divBdr>
        </w:div>
      </w:divsChild>
    </w:div>
    <w:div w:id="1490906625">
      <w:bodyDiv w:val="1"/>
      <w:marLeft w:val="0"/>
      <w:marRight w:val="0"/>
      <w:marTop w:val="0"/>
      <w:marBottom w:val="0"/>
      <w:divBdr>
        <w:top w:val="none" w:sz="0" w:space="0" w:color="auto"/>
        <w:left w:val="none" w:sz="0" w:space="0" w:color="auto"/>
        <w:bottom w:val="none" w:sz="0" w:space="0" w:color="auto"/>
        <w:right w:val="none" w:sz="0" w:space="0" w:color="auto"/>
      </w:divBdr>
    </w:div>
    <w:div w:id="1594774619">
      <w:bodyDiv w:val="1"/>
      <w:marLeft w:val="0"/>
      <w:marRight w:val="0"/>
      <w:marTop w:val="0"/>
      <w:marBottom w:val="0"/>
      <w:divBdr>
        <w:top w:val="none" w:sz="0" w:space="0" w:color="auto"/>
        <w:left w:val="none" w:sz="0" w:space="0" w:color="auto"/>
        <w:bottom w:val="none" w:sz="0" w:space="0" w:color="auto"/>
        <w:right w:val="none" w:sz="0" w:space="0" w:color="auto"/>
      </w:divBdr>
    </w:div>
    <w:div w:id="1863862351">
      <w:bodyDiv w:val="1"/>
      <w:marLeft w:val="0"/>
      <w:marRight w:val="0"/>
      <w:marTop w:val="0"/>
      <w:marBottom w:val="0"/>
      <w:divBdr>
        <w:top w:val="none" w:sz="0" w:space="0" w:color="auto"/>
        <w:left w:val="none" w:sz="0" w:space="0" w:color="auto"/>
        <w:bottom w:val="none" w:sz="0" w:space="0" w:color="auto"/>
        <w:right w:val="none" w:sz="0" w:space="0" w:color="auto"/>
      </w:divBdr>
    </w:div>
    <w:div w:id="1931354564">
      <w:bodyDiv w:val="1"/>
      <w:marLeft w:val="0"/>
      <w:marRight w:val="0"/>
      <w:marTop w:val="0"/>
      <w:marBottom w:val="0"/>
      <w:divBdr>
        <w:top w:val="none" w:sz="0" w:space="0" w:color="auto"/>
        <w:left w:val="none" w:sz="0" w:space="0" w:color="auto"/>
        <w:bottom w:val="none" w:sz="0" w:space="0" w:color="auto"/>
        <w:right w:val="none" w:sz="0" w:space="0" w:color="auto"/>
      </w:divBdr>
      <w:divsChild>
        <w:div w:id="1300184034">
          <w:marLeft w:val="0"/>
          <w:marRight w:val="0"/>
          <w:marTop w:val="0"/>
          <w:marBottom w:val="0"/>
          <w:divBdr>
            <w:top w:val="none" w:sz="0" w:space="0" w:color="auto"/>
            <w:left w:val="none" w:sz="0" w:space="0" w:color="auto"/>
            <w:bottom w:val="none" w:sz="0" w:space="0" w:color="auto"/>
            <w:right w:val="none" w:sz="0" w:space="0" w:color="auto"/>
          </w:divBdr>
        </w:div>
        <w:div w:id="1559589732">
          <w:marLeft w:val="0"/>
          <w:marRight w:val="0"/>
          <w:marTop w:val="0"/>
          <w:marBottom w:val="0"/>
          <w:divBdr>
            <w:top w:val="none" w:sz="0" w:space="0" w:color="auto"/>
            <w:left w:val="none" w:sz="0" w:space="0" w:color="auto"/>
            <w:bottom w:val="none" w:sz="0" w:space="0" w:color="auto"/>
            <w:right w:val="none" w:sz="0" w:space="0" w:color="auto"/>
          </w:divBdr>
        </w:div>
      </w:divsChild>
    </w:div>
    <w:div w:id="21158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B4E24-E73B-441B-A9F8-69E0C644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4566</Words>
  <Characters>28701</Characters>
  <Application>Microsoft Office Word</Application>
  <DocSecurity>0</DocSecurity>
  <Lines>239</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Dddddddddddddddddddddddddddddddddddddddddddddddddddddddddddddddddddddddddddddddddddddddddddddd</vt:lpstr>
      <vt:lpstr>Dddddddddddddddddddddddddddddddddddddddddddddddddddddddddddddddddddddddddddddddddddddddddddddd</vt:lpstr>
    </vt:vector>
  </TitlesOfParts>
  <Company/>
  <LinksUpToDate>false</LinksUpToDate>
  <CharactersWithSpaces>33201</CharactersWithSpaces>
  <SharedDoc>false</SharedDoc>
  <HLinks>
    <vt:vector size="6" baseType="variant">
      <vt:variant>
        <vt:i4>7012460</vt:i4>
      </vt:variant>
      <vt:variant>
        <vt:i4>0</vt:i4>
      </vt:variant>
      <vt:variant>
        <vt:i4>0</vt:i4>
      </vt:variant>
      <vt:variant>
        <vt:i4>5</vt:i4>
      </vt:variant>
      <vt:variant>
        <vt:lpwstr>http://www.ifo.it/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Lorella</cp:lastModifiedBy>
  <cp:revision>15</cp:revision>
  <cp:lastPrinted>2010-01-14T14:26:00Z</cp:lastPrinted>
  <dcterms:created xsi:type="dcterms:W3CDTF">2017-07-27T16:35:00Z</dcterms:created>
  <dcterms:modified xsi:type="dcterms:W3CDTF">2017-07-31T14:40:00Z</dcterms:modified>
</cp:coreProperties>
</file>