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Default="00DE6334" w:rsidP="00D5109C">
      <w:pPr>
        <w:pStyle w:val="Titolo1"/>
        <w:tabs>
          <w:tab w:val="right" w:pos="9065"/>
        </w:tabs>
        <w:jc w:val="left"/>
        <w:rPr>
          <w:szCs w:val="24"/>
        </w:rPr>
      </w:pPr>
      <w:bookmarkStart w:id="0" w:name="_GoBack"/>
      <w:bookmarkEnd w:id="0"/>
      <w:r w:rsidRPr="000A01FD">
        <w:rPr>
          <w:szCs w:val="24"/>
        </w:rPr>
        <w:t>Bando n.</w:t>
      </w:r>
      <w:r w:rsidR="003219EA">
        <w:rPr>
          <w:szCs w:val="24"/>
        </w:rPr>
        <w:t xml:space="preserve"> </w:t>
      </w:r>
      <w:r w:rsidR="002C4DF5">
        <w:rPr>
          <w:szCs w:val="24"/>
        </w:rPr>
        <w:t>8</w:t>
      </w:r>
      <w:r w:rsidR="004C593F" w:rsidRPr="00CE7D0E">
        <w:rPr>
          <w:szCs w:val="24"/>
        </w:rPr>
        <w:t xml:space="preserve"> </w:t>
      </w:r>
      <w:r w:rsidR="00592C0F" w:rsidRPr="00CE7D0E">
        <w:rPr>
          <w:szCs w:val="24"/>
        </w:rPr>
        <w:t>/201</w:t>
      </w:r>
      <w:r w:rsidR="002036FD">
        <w:rPr>
          <w:szCs w:val="24"/>
        </w:rPr>
        <w:t>8</w:t>
      </w:r>
    </w:p>
    <w:p w:rsidR="00A11505" w:rsidRPr="00A11505" w:rsidRDefault="00A11505" w:rsidP="00A11505"/>
    <w:p w:rsidR="00DE6334" w:rsidRPr="000A01FD" w:rsidRDefault="00DE6334" w:rsidP="00DE6334">
      <w:pPr>
        <w:jc w:val="center"/>
      </w:pPr>
      <w:r w:rsidRPr="000A01F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0A01FD" w:rsidRDefault="00DE6334" w:rsidP="00761771">
      <w:pPr>
        <w:spacing w:line="360" w:lineRule="auto"/>
        <w:jc w:val="both"/>
      </w:pPr>
      <w:r w:rsidRPr="000A01FD">
        <w:t xml:space="preserve">Gli Istituti Fisioterapici Ospitalieri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 xml:space="preserve">mento di n. 1 borsa di studio, </w:t>
      </w:r>
      <w:r w:rsidR="007B20CB" w:rsidRPr="000A01FD">
        <w:t xml:space="preserve">tipologia </w:t>
      </w:r>
      <w:r w:rsidR="00592D3E" w:rsidRPr="00CA19FD">
        <w:t>C</w:t>
      </w:r>
      <w:r w:rsidR="00592D3E">
        <w:t xml:space="preserve"> </w:t>
      </w:r>
      <w:r w:rsidR="007B20CB" w:rsidRPr="000A01FD">
        <w:t xml:space="preserve">- borsa di </w:t>
      </w:r>
      <w:r w:rsidR="00592D3E" w:rsidRPr="00CA19FD">
        <w:t>II</w:t>
      </w:r>
      <w:r w:rsidR="00592D3E">
        <w:t xml:space="preserve"> </w:t>
      </w:r>
      <w:r w:rsidR="007B20CB" w:rsidRPr="000A01FD">
        <w:t>livello</w:t>
      </w:r>
      <w:r w:rsidR="00B73988" w:rsidRPr="000A01FD">
        <w:t>,</w:t>
      </w:r>
      <w:r w:rsidR="00A677C0" w:rsidRPr="000A01FD">
        <w:t xml:space="preserve"> nell’ambito del progetto di ricerca dal titolo “</w:t>
      </w:r>
      <w:r w:rsidR="002C4DF5" w:rsidRPr="002C4DF5">
        <w:rPr>
          <w:i/>
        </w:rPr>
        <w:t>Accurate dosimetry and biomarkers improve survival in HCC patients treated with resin 90Y-μspheres: a randomized trial</w:t>
      </w:r>
      <w:r w:rsidR="00A677C0" w:rsidRPr="002C4DF5">
        <w:t>.</w:t>
      </w:r>
      <w:r w:rsidR="00592D3E" w:rsidRPr="002C4DF5">
        <w:t>”</w:t>
      </w:r>
      <w:r w:rsidR="00592D3E">
        <w:t xml:space="preserve"> C</w:t>
      </w:r>
      <w:r w:rsidR="00A11505">
        <w:t>o</w:t>
      </w:r>
      <w:r w:rsidR="00592D3E">
        <w:t>d. IFO</w:t>
      </w:r>
      <w:r w:rsidR="00035559">
        <w:t xml:space="preserve"> 1</w:t>
      </w:r>
      <w:r w:rsidR="002C4DF5">
        <w:t>8</w:t>
      </w:r>
      <w:r w:rsidR="00035559">
        <w:t>/</w:t>
      </w:r>
      <w:r w:rsidR="002C4DF5">
        <w:t>30</w:t>
      </w:r>
      <w:r w:rsidR="00035559">
        <w:t>/R/</w:t>
      </w:r>
      <w:r w:rsidR="002C4DF5">
        <w:t>19</w:t>
      </w:r>
      <w:r w:rsidR="00CA19FD">
        <w:t xml:space="preserve"> </w:t>
      </w:r>
      <w:r w:rsidR="00F30767">
        <w:t xml:space="preserve">sotto la supervisione della Dr.ssa </w:t>
      </w:r>
      <w:r w:rsidR="002C4DF5">
        <w:t>Lidia Strigari</w:t>
      </w:r>
      <w:r w:rsidR="00A11505">
        <w:t>.</w:t>
      </w: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12 mesi</w:t>
      </w:r>
      <w:r w:rsidRPr="001E0185">
        <w:t>;</w:t>
      </w:r>
    </w:p>
    <w:p w:rsidR="002C4DF5" w:rsidRPr="00063E39" w:rsidRDefault="00A677C0" w:rsidP="002C4DF5">
      <w:pPr>
        <w:spacing w:line="360" w:lineRule="auto"/>
        <w:jc w:val="both"/>
      </w:pPr>
      <w:r w:rsidRPr="001E0185">
        <w:rPr>
          <w:b/>
        </w:rPr>
        <w:t>Attività da svolgere:</w:t>
      </w:r>
      <w:r w:rsidR="00A11505">
        <w:rPr>
          <w:b/>
        </w:rPr>
        <w:t xml:space="preserve"> </w:t>
      </w:r>
      <w:r w:rsidR="00A11505" w:rsidRPr="00A11505">
        <w:t>presso la UOSD Laboratorio di Fisica Medica e Sistemi esperti e</w:t>
      </w:r>
      <w:r w:rsidR="00CA19FD" w:rsidRPr="001E0185">
        <w:rPr>
          <w:b/>
        </w:rPr>
        <w:t xml:space="preserve"> </w:t>
      </w:r>
      <w:r w:rsidR="002C4DF5">
        <w:t>in collaborazione con la UOSD</w:t>
      </w:r>
      <w:r w:rsidR="002C4DF5" w:rsidRPr="00504519">
        <w:t xml:space="preserve"> di</w:t>
      </w:r>
      <w:r w:rsidR="002C4DF5">
        <w:t xml:space="preserve"> Medicina N</w:t>
      </w:r>
      <w:r w:rsidR="002C4DF5" w:rsidRPr="00504519">
        <w:t>u</w:t>
      </w:r>
      <w:r w:rsidR="002C4DF5">
        <w:t>c</w:t>
      </w:r>
      <w:r w:rsidR="002C4DF5" w:rsidRPr="00504519">
        <w:t>l</w:t>
      </w:r>
      <w:r w:rsidR="002C4DF5">
        <w:t>eare e di Radiologia</w:t>
      </w:r>
      <w:r w:rsidR="002C4DF5" w:rsidRPr="00504519">
        <w:t xml:space="preserve"> IRE</w:t>
      </w:r>
      <w:r w:rsidR="00A11505">
        <w:t>,</w:t>
      </w:r>
      <w:r w:rsidR="002C4DF5" w:rsidRPr="00504519">
        <w:t xml:space="preserve"> </w:t>
      </w:r>
      <w:r w:rsidR="002C4DF5">
        <w:t>il borsista dovrà svolgere le seguenti attività:</w:t>
      </w:r>
    </w:p>
    <w:p w:rsidR="002C4DF5" w:rsidRDefault="002C4DF5" w:rsidP="001725EA">
      <w:pPr>
        <w:pStyle w:val="Paragrafoelenco"/>
        <w:numPr>
          <w:ilvl w:val="0"/>
          <w:numId w:val="9"/>
        </w:numPr>
        <w:spacing w:after="100" w:afterAutospacing="1" w:line="360" w:lineRule="auto"/>
      </w:pPr>
      <w:r>
        <w:lastRenderedPageBreak/>
        <w:t xml:space="preserve">taratura dei sistemi </w:t>
      </w:r>
      <w:r w:rsidR="00FD1469">
        <w:t>di</w:t>
      </w:r>
      <w:r w:rsidR="001725EA">
        <w:t xml:space="preserve"> imaging ibridi e calcolo della dose</w:t>
      </w:r>
      <w:r w:rsidR="001725EA" w:rsidRPr="001725EA">
        <w:t xml:space="preserve"> </w:t>
      </w:r>
      <w:r w:rsidR="001725EA">
        <w:t xml:space="preserve">nei trattamenti radioembolizzanti con microsfere marcate con Yittrio 90 (SIRT) per </w:t>
      </w:r>
      <w:r w:rsidR="001725EA" w:rsidRPr="00E851DC">
        <w:t>pazienti oncologici con epatocarcinoma o metastasi epatiche</w:t>
      </w:r>
      <w:r w:rsidR="001725EA">
        <w:t xml:space="preserve">, tramite metodo standard e dosimetria personalizzata; </w:t>
      </w:r>
    </w:p>
    <w:p w:rsidR="002C4DF5" w:rsidRDefault="002C4DF5" w:rsidP="00FD1469">
      <w:pPr>
        <w:pStyle w:val="Paragrafoelenco"/>
        <w:numPr>
          <w:ilvl w:val="0"/>
          <w:numId w:val="9"/>
        </w:numPr>
        <w:spacing w:after="100" w:afterAutospacing="1" w:line="360" w:lineRule="auto"/>
        <w:jc w:val="both"/>
      </w:pPr>
      <w:r>
        <w:t>studio della correlazione dei risultati dosimetrici e dei biomarcatori (desunti dai prelievi ematici previsti dal protocollo) con l’outcome</w:t>
      </w:r>
      <w:r w:rsidR="001725EA">
        <w:t xml:space="preserve"> clinico dei pazienti arruolati;</w:t>
      </w:r>
    </w:p>
    <w:p w:rsidR="001725EA" w:rsidRDefault="001725EA" w:rsidP="00FD1469">
      <w:pPr>
        <w:pStyle w:val="Paragrafoelenco"/>
        <w:numPr>
          <w:ilvl w:val="0"/>
          <w:numId w:val="9"/>
        </w:numPr>
        <w:spacing w:after="100" w:afterAutospacing="1" w:line="360" w:lineRule="auto"/>
        <w:jc w:val="both"/>
      </w:pPr>
      <w:r>
        <w:t>collaborazione con staff medico, fisico e di ricerca.</w:t>
      </w:r>
    </w:p>
    <w:p w:rsidR="00A677C0" w:rsidRPr="000A01FD" w:rsidRDefault="00A677C0" w:rsidP="00761771">
      <w:pPr>
        <w:spacing w:line="360" w:lineRule="auto"/>
        <w:jc w:val="both"/>
        <w:rPr>
          <w:b/>
        </w:rPr>
      </w:pPr>
      <w:r w:rsidRPr="000A01FD">
        <w:rPr>
          <w:b/>
        </w:rPr>
        <w:t>Compenso</w:t>
      </w:r>
      <w:r w:rsidR="00CA19FD">
        <w:rPr>
          <w:b/>
        </w:rPr>
        <w:t xml:space="preserve"> lordo</w:t>
      </w:r>
      <w:r w:rsidRPr="000A01FD">
        <w:rPr>
          <w:b/>
        </w:rPr>
        <w:t>:</w:t>
      </w:r>
      <w:r w:rsidRPr="000A01FD">
        <w:t xml:space="preserve"> € </w:t>
      </w:r>
      <w:r w:rsidR="00CA19FD">
        <w:t>24.000,00</w:t>
      </w:r>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titolo</w:t>
      </w:r>
      <w:r w:rsidRPr="000A01FD">
        <w:t xml:space="preserve"> di studio: </w:t>
      </w:r>
    </w:p>
    <w:p w:rsidR="00063E39" w:rsidRPr="00A11505" w:rsidRDefault="002C4DF5" w:rsidP="00A11505">
      <w:pPr>
        <w:spacing w:line="360" w:lineRule="auto"/>
        <w:ind w:left="-851" w:firstLine="851"/>
        <w:jc w:val="both"/>
      </w:pPr>
      <w:r w:rsidRPr="00A11505">
        <w:t xml:space="preserve">Laurea in Fisica </w:t>
      </w:r>
      <w:r w:rsidR="005B120B" w:rsidRPr="00A11505">
        <w:t>e sarà considerato</w:t>
      </w:r>
      <w:r w:rsidRPr="00A11505">
        <w:t xml:space="preserve"> titol</w:t>
      </w:r>
      <w:r w:rsidR="005B120B" w:rsidRPr="00A11505">
        <w:t>o</w:t>
      </w:r>
      <w:r w:rsidRPr="00A11505">
        <w:t xml:space="preserve"> preferenzial</w:t>
      </w:r>
      <w:r w:rsidR="005B120B" w:rsidRPr="00A11505">
        <w:t xml:space="preserve">e la </w:t>
      </w:r>
      <w:r w:rsidRPr="00A11505">
        <w:t>Specializzazione in Fisica Medica</w:t>
      </w:r>
      <w:r w:rsidR="00A11505" w:rsidRPr="00A11505">
        <w:t>.</w:t>
      </w:r>
    </w:p>
    <w:p w:rsidR="005B120B" w:rsidRDefault="00DE6334" w:rsidP="00A11505">
      <w:pPr>
        <w:spacing w:line="360" w:lineRule="auto"/>
        <w:jc w:val="both"/>
      </w:pPr>
      <w:r w:rsidRPr="000A01FD">
        <w:t>Nello specifico, i candidati devono possedere le seguenti competenze ed esperienze:</w:t>
      </w:r>
      <w:r w:rsidR="004C593F" w:rsidRPr="000A01FD">
        <w:t xml:space="preserve"> </w:t>
      </w:r>
    </w:p>
    <w:p w:rsidR="005B120B" w:rsidRDefault="00A11505" w:rsidP="005B120B">
      <w:pPr>
        <w:pStyle w:val="Paragrafoelenco"/>
        <w:numPr>
          <w:ilvl w:val="0"/>
          <w:numId w:val="11"/>
        </w:numPr>
        <w:spacing w:line="360" w:lineRule="auto"/>
        <w:jc w:val="both"/>
      </w:pPr>
      <w:r>
        <w:t>c</w:t>
      </w:r>
      <w:r w:rsidR="005B120B">
        <w:t>omprovata attività di ricerca clinica di alm</w:t>
      </w:r>
      <w:r>
        <w:t>eno tre anni come fisico medico;</w:t>
      </w:r>
      <w:r w:rsidR="005B120B">
        <w:t xml:space="preserve"> </w:t>
      </w:r>
    </w:p>
    <w:p w:rsidR="005B120B" w:rsidRDefault="00A11505" w:rsidP="005B120B">
      <w:pPr>
        <w:pStyle w:val="Paragrafoelenco"/>
        <w:numPr>
          <w:ilvl w:val="0"/>
          <w:numId w:val="11"/>
        </w:numPr>
        <w:spacing w:line="360" w:lineRule="auto"/>
        <w:jc w:val="both"/>
      </w:pPr>
      <w:r>
        <w:t xml:space="preserve">competenze in </w:t>
      </w:r>
      <w:r w:rsidR="005B120B">
        <w:t xml:space="preserve">attività di ricerca che comprendono la collaborazione con i dipartimenti di medicina nucleare </w:t>
      </w:r>
      <w:r w:rsidR="005B120B">
        <w:lastRenderedPageBreak/>
        <w:t>e radiologia interventistica, in particolare nell’ambito dei trattamenti con radi</w:t>
      </w:r>
      <w:r>
        <w:t>onuclidi marcati con Yttrio 90;</w:t>
      </w:r>
    </w:p>
    <w:p w:rsidR="005B120B" w:rsidRDefault="005B120B" w:rsidP="005B120B">
      <w:pPr>
        <w:pStyle w:val="Paragrafoelenco"/>
        <w:numPr>
          <w:ilvl w:val="0"/>
          <w:numId w:val="11"/>
        </w:numPr>
        <w:spacing w:line="360" w:lineRule="auto"/>
        <w:jc w:val="both"/>
      </w:pPr>
      <w:r>
        <w:t>solide conoscenze di dosimetria e modelli radiobiologici per la valutazione e l’analisi delle di</w:t>
      </w:r>
      <w:r w:rsidR="00A11505">
        <w:t>stribuzioni di dose al paziente;</w:t>
      </w:r>
    </w:p>
    <w:p w:rsidR="005B120B" w:rsidRDefault="00A11505" w:rsidP="005B120B">
      <w:pPr>
        <w:pStyle w:val="Paragrafoelenco"/>
        <w:numPr>
          <w:ilvl w:val="0"/>
          <w:numId w:val="11"/>
        </w:numPr>
        <w:spacing w:line="360" w:lineRule="auto"/>
        <w:jc w:val="both"/>
      </w:pPr>
      <w:r>
        <w:t>c</w:t>
      </w:r>
      <w:r w:rsidR="005B120B">
        <w:t>apacità di gestire in autonomia le immagini per lo sviluppo dei piani</w:t>
      </w:r>
      <w:r>
        <w:t xml:space="preserve"> di trattamento medico-nucleari;</w:t>
      </w:r>
      <w:r w:rsidR="005B120B">
        <w:t xml:space="preserve"> </w:t>
      </w:r>
    </w:p>
    <w:p w:rsidR="005B120B" w:rsidRDefault="00A11505" w:rsidP="005B120B">
      <w:pPr>
        <w:pStyle w:val="Paragrafoelenco"/>
        <w:numPr>
          <w:ilvl w:val="0"/>
          <w:numId w:val="11"/>
        </w:numPr>
        <w:spacing w:line="360" w:lineRule="auto"/>
        <w:jc w:val="both"/>
      </w:pPr>
      <w:r>
        <w:t>c</w:t>
      </w:r>
      <w:r w:rsidR="005B120B">
        <w:t>ompetenze in ambito matematico-statistico delle analisi statistiche e dei principali softwa</w:t>
      </w:r>
      <w:r>
        <w:t>re di calcolo (Matlab, RStudio);</w:t>
      </w:r>
      <w:r w:rsidR="005B120B">
        <w:t xml:space="preserve"> </w:t>
      </w:r>
    </w:p>
    <w:p w:rsidR="005B120B" w:rsidRDefault="00A11505" w:rsidP="005B120B">
      <w:pPr>
        <w:pStyle w:val="Paragrafoelenco"/>
        <w:numPr>
          <w:ilvl w:val="0"/>
          <w:numId w:val="11"/>
        </w:numPr>
        <w:spacing w:line="360" w:lineRule="auto"/>
        <w:jc w:val="both"/>
      </w:pPr>
      <w:r>
        <w:t>a</w:t>
      </w:r>
      <w:r w:rsidR="005B120B">
        <w:t>utonomia nella capacità di gestione ed elaborazione delle immagini tramite software di visualizzazione, fusione e conto</w:t>
      </w:r>
      <w:r>
        <w:t>rnamento (per es. MIM software);</w:t>
      </w:r>
      <w:r w:rsidR="005B120B">
        <w:t xml:space="preserve"> </w:t>
      </w:r>
    </w:p>
    <w:p w:rsidR="005B120B" w:rsidRDefault="00A11505" w:rsidP="005B120B">
      <w:pPr>
        <w:pStyle w:val="Paragrafoelenco"/>
        <w:numPr>
          <w:ilvl w:val="0"/>
          <w:numId w:val="11"/>
        </w:numPr>
        <w:spacing w:line="360" w:lineRule="auto"/>
        <w:jc w:val="both"/>
      </w:pPr>
      <w:r>
        <w:t>o</w:t>
      </w:r>
      <w:r w:rsidR="005B120B">
        <w:t>ttima conoscenza dell’inglese parlato e scritto, con capacità di organizzare autonomamente la presentazione dei risultati delle attività di ricerca, report e pubblicazioni sc</w:t>
      </w:r>
      <w:r w:rsidR="00A82665">
        <w:t>ientifiche;</w:t>
      </w:r>
      <w:r w:rsidR="005B120B">
        <w:t xml:space="preserve"> </w:t>
      </w:r>
    </w:p>
    <w:p w:rsidR="005B120B" w:rsidRDefault="00A82665" w:rsidP="005B120B">
      <w:pPr>
        <w:pStyle w:val="Paragrafoelenco"/>
        <w:numPr>
          <w:ilvl w:val="0"/>
          <w:numId w:val="11"/>
        </w:numPr>
        <w:spacing w:line="360" w:lineRule="auto"/>
        <w:jc w:val="both"/>
      </w:pPr>
      <w:r>
        <w:t>o</w:t>
      </w:r>
      <w:r w:rsidR="005B120B">
        <w:t xml:space="preserve">ttime conoscenze dei principali applicativi in ambiente Office e </w:t>
      </w:r>
      <w:r w:rsidR="005B120B" w:rsidRPr="009D5FCA">
        <w:t>dei sistemi operativi informatici atti alla raccolta ed elaborazione dei dati clinici</w:t>
      </w:r>
      <w:r w:rsidR="005B120B">
        <w:t>.</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lastRenderedPageBreak/>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5B120B">
        <w:t>la UOSD Laboratorio di Fisica Medica e Sistemi Esperti</w:t>
      </w:r>
      <w:r w:rsidR="007D418E" w:rsidRPr="000A01FD">
        <w:rPr>
          <w:spacing w:val="7"/>
        </w:rPr>
        <w:t xml:space="preserve"> </w:t>
      </w:r>
      <w:r w:rsidR="00B73988" w:rsidRPr="000A01FD">
        <w:rPr>
          <w:spacing w:val="7"/>
        </w:rPr>
        <w:t xml:space="preserve">dell’Istituto </w:t>
      </w:r>
      <w:r w:rsidRPr="000A01FD">
        <w:t xml:space="preserve">secondo le indicazioni concordate dal Responsabile del progetto </w:t>
      </w:r>
      <w:r w:rsidR="00907718" w:rsidRPr="000A01FD">
        <w:t>Dr.ssa</w:t>
      </w:r>
      <w:r w:rsidR="00907718">
        <w:t xml:space="preserve"> </w:t>
      </w:r>
      <w:r w:rsidR="002C4DF5">
        <w:t>Lidia Strigari</w:t>
      </w:r>
      <w:r w:rsidR="00907718">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ia Elio Chianesi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lastRenderedPageBreak/>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912" w:rsidRPr="00A56912" w:rsidRDefault="00A56912" w:rsidP="00A56912">
      <w:pPr>
        <w:pStyle w:val="CVNormal"/>
        <w:numPr>
          <w:ilvl w:val="0"/>
          <w:numId w:val="4"/>
        </w:numPr>
        <w:spacing w:line="360" w:lineRule="auto"/>
        <w:ind w:left="348" w:right="0"/>
        <w:jc w:val="both"/>
        <w:rPr>
          <w:rFonts w:ascii="Times New Roman" w:hAnsi="Times New Roman"/>
          <w:sz w:val="24"/>
          <w:szCs w:val="24"/>
        </w:rPr>
      </w:pPr>
      <w:r w:rsidRPr="00A56912">
        <w:rPr>
          <w:rFonts w:ascii="Times New Roman" w:hAnsi="Times New Roman"/>
          <w:sz w:val="24"/>
          <w:szCs w:val="24"/>
        </w:rPr>
        <w:t>dichiarazione di assenza di conflitto di interessi ai sensi del D.</w:t>
      </w:r>
      <w:r w:rsidR="00A82665">
        <w:rPr>
          <w:rFonts w:ascii="Times New Roman" w:hAnsi="Times New Roman"/>
          <w:sz w:val="24"/>
          <w:szCs w:val="24"/>
        </w:rPr>
        <w:t xml:space="preserve"> </w:t>
      </w:r>
      <w:r w:rsidRPr="00A56912">
        <w:rPr>
          <w:rFonts w:ascii="Times New Roman" w:hAnsi="Times New Roman"/>
          <w:sz w:val="24"/>
          <w:szCs w:val="24"/>
        </w:rPr>
        <w:t>Lgs 39/2013.</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w:t>
      </w:r>
      <w:r w:rsidRPr="000A01FD">
        <w:lastRenderedPageBreak/>
        <w:t xml:space="preserve">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5B120B" w:rsidRDefault="005B120B" w:rsidP="00761771">
      <w:pPr>
        <w:spacing w:line="360" w:lineRule="auto"/>
        <w:jc w:val="both"/>
      </w:pP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lastRenderedPageBreak/>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lastRenderedPageBreak/>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 xml:space="preserve">La UO SAR comunica al vincitore il conferimento dell’incarico con invito a recarsi presso l’ufficio medesimo per </w:t>
      </w:r>
      <w:r w:rsidRPr="000A01FD">
        <w:lastRenderedPageBreak/>
        <w:t>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lastRenderedPageBreak/>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La borsa di studio non dà luogo a trattamenti previdenziali né a valutazione ai fini giuridici ed economici di carriera, né a riconoscimenti di anzianità ai fini previdenziali. Gli Istituti Fisioterapici Ospit</w:t>
      </w:r>
      <w:r w:rsidR="000E12CC" w:rsidRPr="000A01FD">
        <w:t>alieri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gli Istituti Fisioterapici Ospitalieri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 xml:space="preserve">Responsabile </w:t>
      </w:r>
      <w:r w:rsidR="00BF02D8" w:rsidRPr="000A01FD">
        <w:lastRenderedPageBreak/>
        <w:t>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 xml:space="preserve">Istituto Regina </w:t>
      </w:r>
      <w:r w:rsidR="00DE7E84" w:rsidRPr="000A01FD">
        <w:rPr>
          <w:spacing w:val="7"/>
        </w:rPr>
        <w:lastRenderedPageBreak/>
        <w:t>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D.Lgs 151\01 e s.m.i.,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 xml:space="preserve">1. La borsa di studio è incompatibile con qualsiasi altro tipo di rapporto lavorativo: la stessa non può essere cumulata con </w:t>
      </w:r>
      <w:r w:rsidRPr="000A01FD">
        <w:lastRenderedPageBreak/>
        <w:t>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lastRenderedPageBreak/>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Decadono automaticamente dal godimento della Borsa coloro che non assolvono agli obblighi connessi alla Borsa ( 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366" w:rsidRDefault="00A62366" w:rsidP="001B72A0">
      <w:r>
        <w:separator/>
      </w:r>
    </w:p>
  </w:endnote>
  <w:endnote w:type="continuationSeparator" w:id="0">
    <w:p w:rsidR="00A62366" w:rsidRDefault="00A62366"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366" w:rsidRDefault="00A62366" w:rsidP="001B72A0">
      <w:r>
        <w:separator/>
      </w:r>
    </w:p>
  </w:footnote>
  <w:footnote w:type="continuationSeparator" w:id="0">
    <w:p w:rsidR="00A62366" w:rsidRDefault="00A62366"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94EC7"/>
    <w:rsid w:val="000A01FD"/>
    <w:rsid w:val="000A402B"/>
    <w:rsid w:val="000C3888"/>
    <w:rsid w:val="000E12CC"/>
    <w:rsid w:val="00115DD8"/>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55055E"/>
    <w:rsid w:val="00592C0F"/>
    <w:rsid w:val="00592D3E"/>
    <w:rsid w:val="005B120B"/>
    <w:rsid w:val="006210CD"/>
    <w:rsid w:val="00622538"/>
    <w:rsid w:val="00676BC5"/>
    <w:rsid w:val="006C088C"/>
    <w:rsid w:val="00761771"/>
    <w:rsid w:val="0079663C"/>
    <w:rsid w:val="007B1287"/>
    <w:rsid w:val="007B20CB"/>
    <w:rsid w:val="007C1F2D"/>
    <w:rsid w:val="007C3DB2"/>
    <w:rsid w:val="007D1235"/>
    <w:rsid w:val="007D418E"/>
    <w:rsid w:val="00811258"/>
    <w:rsid w:val="008461E0"/>
    <w:rsid w:val="00852093"/>
    <w:rsid w:val="00897B2D"/>
    <w:rsid w:val="008F0BDC"/>
    <w:rsid w:val="00907718"/>
    <w:rsid w:val="00964D9A"/>
    <w:rsid w:val="0097391C"/>
    <w:rsid w:val="00991118"/>
    <w:rsid w:val="009A4EEF"/>
    <w:rsid w:val="009B19ED"/>
    <w:rsid w:val="009B4141"/>
    <w:rsid w:val="009B4F25"/>
    <w:rsid w:val="009B754A"/>
    <w:rsid w:val="009C7137"/>
    <w:rsid w:val="009F48A4"/>
    <w:rsid w:val="00A11505"/>
    <w:rsid w:val="00A41C15"/>
    <w:rsid w:val="00A5652C"/>
    <w:rsid w:val="00A56912"/>
    <w:rsid w:val="00A62366"/>
    <w:rsid w:val="00A677C0"/>
    <w:rsid w:val="00A710FB"/>
    <w:rsid w:val="00A77574"/>
    <w:rsid w:val="00A82665"/>
    <w:rsid w:val="00A82823"/>
    <w:rsid w:val="00AC412A"/>
    <w:rsid w:val="00AD44AE"/>
    <w:rsid w:val="00B027AA"/>
    <w:rsid w:val="00B232DC"/>
    <w:rsid w:val="00B609D8"/>
    <w:rsid w:val="00B73988"/>
    <w:rsid w:val="00BA2626"/>
    <w:rsid w:val="00BB1F2A"/>
    <w:rsid w:val="00BD18A1"/>
    <w:rsid w:val="00BF02D8"/>
    <w:rsid w:val="00C63720"/>
    <w:rsid w:val="00C73CF2"/>
    <w:rsid w:val="00C814D0"/>
    <w:rsid w:val="00CA19FD"/>
    <w:rsid w:val="00CE56DF"/>
    <w:rsid w:val="00CE7D0E"/>
    <w:rsid w:val="00D00D45"/>
    <w:rsid w:val="00D138FF"/>
    <w:rsid w:val="00D5109C"/>
    <w:rsid w:val="00DE6334"/>
    <w:rsid w:val="00DE7E84"/>
    <w:rsid w:val="00DF3AF4"/>
    <w:rsid w:val="00E44FC4"/>
    <w:rsid w:val="00E6488A"/>
    <w:rsid w:val="00E7717D"/>
    <w:rsid w:val="00F00F81"/>
    <w:rsid w:val="00F06FBC"/>
    <w:rsid w:val="00F20C7D"/>
    <w:rsid w:val="00F2576D"/>
    <w:rsid w:val="00F30767"/>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1BFAC-4592-4281-8A02-2FD91ED6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C4D18-FD4F-4A89-BEC0-64B0A3C3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2242</Words>
  <Characters>12780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2</cp:revision>
  <cp:lastPrinted>2018-03-07T14:50:00Z</cp:lastPrinted>
  <dcterms:created xsi:type="dcterms:W3CDTF">2018-04-26T08:32:00Z</dcterms:created>
  <dcterms:modified xsi:type="dcterms:W3CDTF">2018-04-26T08:32:00Z</dcterms:modified>
</cp:coreProperties>
</file>