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5E1168">
        <w:rPr>
          <w:szCs w:val="24"/>
        </w:rPr>
        <w:t>2</w:t>
      </w:r>
      <w:r w:rsidR="000F3578">
        <w:rPr>
          <w:szCs w:val="24"/>
        </w:rPr>
        <w:t>9</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61771">
      <w:pPr>
        <w:spacing w:line="360" w:lineRule="auto"/>
        <w:jc w:val="both"/>
      </w:pPr>
      <w:r w:rsidRPr="000A01FD">
        <w:t xml:space="preserve">Gli Istituti Fisioterapici Ospitalieri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0F3578">
        <w:t>C</w:t>
      </w:r>
      <w:r w:rsidR="00B73988" w:rsidRPr="001920B5">
        <w:t>,</w:t>
      </w:r>
      <w:r w:rsidR="00A677C0" w:rsidRPr="001920B5">
        <w:t xml:space="preserve"> nell’ambito</w:t>
      </w:r>
      <w:r w:rsidR="00A677C0" w:rsidRPr="000A01FD">
        <w:t xml:space="preserve"> del progetto di ricerca dal titolo “</w:t>
      </w:r>
      <w:r w:rsidR="000F3578" w:rsidRPr="00C350B8">
        <w:rPr>
          <w:i/>
        </w:rPr>
        <w:t>“</w:t>
      </w:r>
      <w:r w:rsidR="000F3578" w:rsidRPr="002E24A7">
        <w:rPr>
          <w:i/>
        </w:rPr>
        <w:t>Sviluppo e ottimizzazione di un sistema dedicato per i trattamenti d’ipertermia per pazienti con sarcomi superficiali e/o semi-profondi – acronimo TPS OTIS</w:t>
      </w:r>
      <w:r w:rsidR="000F3578" w:rsidRPr="002E24A7">
        <w:t xml:space="preserve">”. </w:t>
      </w:r>
      <w:r w:rsidR="00592D3E" w:rsidRPr="002C4DF5">
        <w:t>”</w:t>
      </w:r>
      <w:r w:rsidR="00592D3E">
        <w:t xml:space="preserve"> C</w:t>
      </w:r>
      <w:r w:rsidR="00A11505">
        <w:t>o</w:t>
      </w:r>
      <w:r w:rsidR="00592D3E">
        <w:t>d. IFO</w:t>
      </w:r>
      <w:r w:rsidR="00035559">
        <w:t xml:space="preserve"> </w:t>
      </w:r>
      <w:r w:rsidR="0012025E" w:rsidRPr="0085008E">
        <w:t>18/</w:t>
      </w:r>
      <w:r w:rsidR="000F3578">
        <w:t>14</w:t>
      </w:r>
      <w:r w:rsidR="0012025E" w:rsidRPr="0085008E">
        <w:t>/R/2</w:t>
      </w:r>
      <w:r w:rsidR="000F3578">
        <w:t>9</w:t>
      </w:r>
      <w:r w:rsidR="0012025E">
        <w:t xml:space="preserve"> </w:t>
      </w:r>
      <w:r w:rsidR="00F30767">
        <w:t xml:space="preserve">sotto la supervisione della Dr.ssa </w:t>
      </w:r>
      <w:r w:rsidR="000F3578">
        <w:t xml:space="preserve">Lidia Strigari </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Default="000F3578" w:rsidP="000F3578">
      <w:pPr>
        <w:spacing w:after="100" w:afterAutospacing="1" w:line="360" w:lineRule="auto"/>
        <w:jc w:val="both"/>
      </w:pPr>
      <w:r w:rsidRPr="00E630EA">
        <w:t>sviluppare e implementare un software ad hoc che permetta la rappresentazione di uno o più applicatori sulle immagini del paziente basate su scansioni TAC; effettuare elaborazioni di immagini DICOM acquisite durante il processo di ipertermia; implementare un sistema di calcolo su un fantoccio (prima omogeneo e poi disomogeneo dal punto di vista delle proprietà dielettriche). Mettere a punto il tool (denominato OTIS) basato sulla caratterizzazione di uno o più applicatori combinati e integrarlo con tecnologie già esistenti (distribuzione di dose da fasci esterni per radioterapia) specifiche per l’ipertermia dei sarcomi. Raccolta e gestione dei dati clinici di pazienti oncologici con sarcoma sottoposti a trattamenti combinati (radioterapia + ipertermia) in collaborazione con la UOC di Ortopedia. Si richiedono quindi capacità di collaborare con lo staff medico, fisico e di ricerca.</w:t>
      </w:r>
      <w:r w:rsidR="001920B5">
        <w:t>;</w:t>
      </w:r>
    </w:p>
    <w:p w:rsidR="00A677C0" w:rsidRPr="000A01FD" w:rsidRDefault="001920B5" w:rsidP="00A13804">
      <w:pPr>
        <w:spacing w:line="360" w:lineRule="auto"/>
        <w:jc w:val="both"/>
        <w:rPr>
          <w:b/>
        </w:rPr>
      </w:pPr>
      <w:r>
        <w:rPr>
          <w:b/>
        </w:rPr>
        <w:t>Spesa Complessiva</w:t>
      </w:r>
      <w:r w:rsidR="00A677C0" w:rsidRPr="000A01FD">
        <w:rPr>
          <w:b/>
        </w:rPr>
        <w:t>:</w:t>
      </w:r>
      <w:r w:rsidR="00A677C0" w:rsidRPr="000A01FD">
        <w:t xml:space="preserve"> € </w:t>
      </w:r>
      <w:r w:rsidR="000F3578">
        <w:rPr>
          <w:rFonts w:eastAsia="SimHei"/>
        </w:rPr>
        <w:t>22.200,00</w:t>
      </w:r>
      <w:r w:rsidR="00D6208D">
        <w:rPr>
          <w:rFonts w:eastAsia="SimHei"/>
        </w:rPr>
        <w:t xml:space="preserve">      </w:t>
      </w:r>
      <w:bookmarkStart w:id="0" w:name="_GoBack"/>
      <w:bookmarkEnd w:id="0"/>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F3578" w:rsidRDefault="000F3578" w:rsidP="00A11505">
      <w:pPr>
        <w:spacing w:line="360" w:lineRule="auto"/>
        <w:jc w:val="both"/>
      </w:pPr>
      <w:r w:rsidRPr="00E630EA">
        <w:t xml:space="preserve">Laurea in Fisica, Ingegneria </w:t>
      </w:r>
      <w:r>
        <w:t>o Informatica,</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0F3578" w:rsidRDefault="000F3578" w:rsidP="000F3578">
      <w:pPr>
        <w:spacing w:line="360" w:lineRule="auto"/>
      </w:pPr>
      <w:r w:rsidRPr="000F3578">
        <w:lastRenderedPageBreak/>
        <w:t>documentata esperienza post-laurea maturata da almeno 3 anni presso laboratori di ricerca in strutture pubbliche o private</w:t>
      </w:r>
      <w:r>
        <w:t>;</w:t>
      </w:r>
      <w:r w:rsidRPr="000F3578">
        <w:t xml:space="preserve"> </w:t>
      </w:r>
    </w:p>
    <w:p w:rsidR="000F3578" w:rsidRDefault="000F3578" w:rsidP="000F3578">
      <w:pPr>
        <w:spacing w:line="360" w:lineRule="auto"/>
      </w:pPr>
      <w:r>
        <w:t>Comprovata competenza nella programmazione utilizzando linguaggi (tipo MatLab, Python, C++, etc.), nelle misure di campi elettrici e magnetici, nelle misure di temperatura connesse alle antenne impiegate nel campo dell’ipertermia.</w:t>
      </w:r>
    </w:p>
    <w:p w:rsidR="000F3578" w:rsidRDefault="000F3578" w:rsidP="000F3578">
      <w:pPr>
        <w:spacing w:line="360" w:lineRule="auto"/>
      </w:pPr>
      <w:r>
        <w:t xml:space="preserve"> Autonomia nella capacità di gestione ed elaborazione dei dati. </w:t>
      </w:r>
    </w:p>
    <w:p w:rsidR="000F3578" w:rsidRDefault="000F3578" w:rsidP="000F3578">
      <w:pPr>
        <w:spacing w:line="360" w:lineRule="auto"/>
      </w:pPr>
      <w:r>
        <w:t xml:space="preserve">Ottima conoscenza dell’inglese parlato e scritto. </w:t>
      </w:r>
    </w:p>
    <w:p w:rsidR="000F3578" w:rsidRDefault="000F3578" w:rsidP="000F3578">
      <w:pPr>
        <w:spacing w:line="360" w:lineRule="auto"/>
      </w:pPr>
      <w:r>
        <w:t xml:space="preserve">Ottime conoscenze dei principali applicativi in ambiente Office e </w:t>
      </w:r>
      <w:r w:rsidRPr="009D5FCA">
        <w:t>dei sistemi operativi informatici atti alla raccolta ed elaborazione dei dati</w:t>
      </w:r>
      <w:r>
        <w:t xml:space="preserve">. </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85008E">
        <w:t xml:space="preserve">la </w:t>
      </w:r>
      <w:r w:rsidR="000F3578">
        <w:t xml:space="preserve">UOSD Laboratorio di Fisica Medica e Sistemi Esperti </w:t>
      </w:r>
      <w:r w:rsidR="00B73988" w:rsidRPr="000A01FD">
        <w:rPr>
          <w:spacing w:val="7"/>
        </w:rPr>
        <w:t xml:space="preserve">dell’Istituto </w:t>
      </w:r>
      <w:r w:rsidRPr="000A01FD">
        <w:t xml:space="preserve">secondo le indicazioni concordate dal Responsabile del progetto </w:t>
      </w:r>
      <w:r w:rsidR="00907718" w:rsidRPr="000A01FD">
        <w:t>Dr.ssa</w:t>
      </w:r>
      <w:r w:rsidR="00907718">
        <w:t xml:space="preserve"> </w:t>
      </w:r>
      <w:r w:rsidR="000F3578">
        <w:t>Lidia Strigari</w:t>
      </w:r>
      <w:r w:rsidR="007B73C5">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ia Elio Chianesi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Lgs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lastRenderedPageBreak/>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lastRenderedPageBreak/>
        <w:t>Art. 10</w:t>
      </w:r>
    </w:p>
    <w:p w:rsidR="00DE6334" w:rsidRPr="000A01FD" w:rsidRDefault="00DE6334" w:rsidP="00761771">
      <w:pPr>
        <w:spacing w:line="360" w:lineRule="auto"/>
        <w:jc w:val="both"/>
      </w:pPr>
      <w:r w:rsidRPr="000A01FD">
        <w:t>La borsa di studio non dà luogo a trattamenti previdenziali né a valutazione ai fini giuridici ed economici di carriera, né a riconoscimenti di anzianità ai fini previdenziali. Gli Istituti Fisioterapici Ospit</w:t>
      </w:r>
      <w:r w:rsidR="000E12CC" w:rsidRPr="000A01FD">
        <w:t>alieri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gli Istituti Fisioterapici Ospitalieri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w:t>
      </w:r>
      <w:r w:rsidRPr="000A01FD">
        <w:lastRenderedPageBreak/>
        <w:t>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p>
    <w:p w:rsidR="000F3578" w:rsidRDefault="000F3578" w:rsidP="009A4EEF">
      <w:pPr>
        <w:spacing w:line="360" w:lineRule="auto"/>
        <w:jc w:val="both"/>
      </w:pPr>
    </w:p>
    <w:p w:rsidR="000F3578" w:rsidRPr="000A01FD" w:rsidRDefault="000F3578" w:rsidP="009A4EEF">
      <w:pPr>
        <w:spacing w:line="360" w:lineRule="auto"/>
        <w:jc w:val="both"/>
      </w:pPr>
    </w:p>
    <w:p w:rsidR="00115DD8" w:rsidRPr="000A01FD" w:rsidRDefault="00115DD8" w:rsidP="009A4EEF">
      <w:pPr>
        <w:spacing w:line="360" w:lineRule="auto"/>
        <w:jc w:val="center"/>
        <w:rPr>
          <w:b/>
        </w:rPr>
      </w:pPr>
      <w:r w:rsidRPr="000A01FD">
        <w:rPr>
          <w:b/>
        </w:rPr>
        <w:lastRenderedPageBreak/>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E0" w:rsidRDefault="00982FE0" w:rsidP="001B72A0">
      <w:r>
        <w:separator/>
      </w:r>
    </w:p>
  </w:endnote>
  <w:endnote w:type="continuationSeparator" w:id="0">
    <w:p w:rsidR="00982FE0" w:rsidRDefault="00982FE0"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E0" w:rsidRDefault="00982FE0" w:rsidP="001B72A0">
      <w:r>
        <w:separator/>
      </w:r>
    </w:p>
  </w:footnote>
  <w:footnote w:type="continuationSeparator" w:id="0">
    <w:p w:rsidR="00982FE0" w:rsidRDefault="00982FE0"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2025E"/>
    <w:rsid w:val="00122811"/>
    <w:rsid w:val="0012745F"/>
    <w:rsid w:val="00141144"/>
    <w:rsid w:val="001567B6"/>
    <w:rsid w:val="001725EA"/>
    <w:rsid w:val="00173949"/>
    <w:rsid w:val="001920B5"/>
    <w:rsid w:val="001B72A0"/>
    <w:rsid w:val="001B7AA4"/>
    <w:rsid w:val="001D6346"/>
    <w:rsid w:val="001E0185"/>
    <w:rsid w:val="001E6437"/>
    <w:rsid w:val="002036FD"/>
    <w:rsid w:val="00205FBE"/>
    <w:rsid w:val="00256BE6"/>
    <w:rsid w:val="00275D9D"/>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5055E"/>
    <w:rsid w:val="00592C0F"/>
    <w:rsid w:val="00592D3E"/>
    <w:rsid w:val="005B120B"/>
    <w:rsid w:val="005E1168"/>
    <w:rsid w:val="006210CD"/>
    <w:rsid w:val="00622538"/>
    <w:rsid w:val="00676BC5"/>
    <w:rsid w:val="006C088C"/>
    <w:rsid w:val="006D5C0F"/>
    <w:rsid w:val="00761771"/>
    <w:rsid w:val="0079663C"/>
    <w:rsid w:val="007B1287"/>
    <w:rsid w:val="007B20CB"/>
    <w:rsid w:val="007B73C5"/>
    <w:rsid w:val="007C1F2D"/>
    <w:rsid w:val="007C3DB2"/>
    <w:rsid w:val="007D1235"/>
    <w:rsid w:val="007D418E"/>
    <w:rsid w:val="00811258"/>
    <w:rsid w:val="008461E0"/>
    <w:rsid w:val="00852093"/>
    <w:rsid w:val="00897B2D"/>
    <w:rsid w:val="008F0BDC"/>
    <w:rsid w:val="00907718"/>
    <w:rsid w:val="00964D9A"/>
    <w:rsid w:val="0097391C"/>
    <w:rsid w:val="00982FE0"/>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6208D"/>
    <w:rsid w:val="00DD1EE6"/>
    <w:rsid w:val="00DE6334"/>
    <w:rsid w:val="00DE7E84"/>
    <w:rsid w:val="00DF3AF4"/>
    <w:rsid w:val="00E44FC4"/>
    <w:rsid w:val="00E6488A"/>
    <w:rsid w:val="00E7717D"/>
    <w:rsid w:val="00F00F81"/>
    <w:rsid w:val="00F06FBC"/>
    <w:rsid w:val="00F16EA5"/>
    <w:rsid w:val="00F20C7D"/>
    <w:rsid w:val="00F2576D"/>
    <w:rsid w:val="00F30767"/>
    <w:rsid w:val="00F54920"/>
    <w:rsid w:val="00F54BDB"/>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3913F-7D17-46B8-8CD1-612B5F7A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2221</Words>
  <Characters>12666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25</cp:revision>
  <cp:lastPrinted>2018-12-03T14:21:00Z</cp:lastPrinted>
  <dcterms:created xsi:type="dcterms:W3CDTF">2018-01-08T11:49:00Z</dcterms:created>
  <dcterms:modified xsi:type="dcterms:W3CDTF">2018-12-20T11:20:00Z</dcterms:modified>
</cp:coreProperties>
</file>