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FE" w:rsidRDefault="00F02EFE" w:rsidP="00F02EFE">
      <w:pPr>
        <w:rPr>
          <w:b/>
          <w:color w:val="C0504D" w:themeColor="accent2"/>
          <w:sz w:val="36"/>
          <w:szCs w:val="36"/>
          <w:lang w:val="it-IT"/>
        </w:rPr>
      </w:pPr>
      <w:r>
        <w:rPr>
          <w:b/>
          <w:color w:val="C0504D" w:themeColor="accent2"/>
          <w:sz w:val="36"/>
          <w:szCs w:val="36"/>
          <w:lang w:val="it-IT"/>
        </w:rPr>
        <w:t>MOSTRA: MEDICINA 3.O TRA STORIA E INNOVAZIONE</w:t>
      </w:r>
    </w:p>
    <w:p w:rsidR="00F02EFE" w:rsidRDefault="00F02EFE" w:rsidP="00F02EFE">
      <w:pPr>
        <w:rPr>
          <w:b/>
          <w:color w:val="C0504D" w:themeColor="accent2"/>
          <w:sz w:val="36"/>
          <w:szCs w:val="36"/>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2007</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PREPARAZIONE ALLA CHIRURGIA ROBOTICA</w:t>
      </w:r>
    </w:p>
    <w:p w:rsidR="00F02EFE" w:rsidRPr="00F02EFE" w:rsidRDefault="00F02EFE" w:rsidP="00F02EFE">
      <w:pPr>
        <w:rPr>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Nel 2007 il robot diventa argomento di tutti i giorni in sala operatoria... Nonostante i costi era indispensabile per la modernizzazione del Regina Elena. Iniziò così un percorso, talvolta arduo, per averlo all’IFO Regina Elena.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È nel 2007 che Michele Gallucci, Direttore della Urologia Oncologica dell’Istituto Regina Elena di Roma, inizia a interessarsi alla Robotica e lo fa con l’aiuto di ab medica. In Europa è Alex </w:t>
      </w:r>
      <w:proofErr w:type="spellStart"/>
      <w:r w:rsidRPr="00F02EFE">
        <w:rPr>
          <w:color w:val="1F497D" w:themeColor="text2"/>
          <w:sz w:val="24"/>
          <w:szCs w:val="24"/>
          <w:lang w:val="it-IT"/>
        </w:rPr>
        <w:t>Mottrie</w:t>
      </w:r>
      <w:proofErr w:type="spellEnd"/>
      <w:r w:rsidRPr="00F02EFE">
        <w:rPr>
          <w:color w:val="1F497D" w:themeColor="text2"/>
          <w:sz w:val="24"/>
          <w:szCs w:val="24"/>
          <w:lang w:val="it-IT"/>
        </w:rPr>
        <w:t xml:space="preserve"> l’Urologo che ha introdotto la tecnica. Laureato in Germania, educato alle tecniche classiche inclusa la laparoscopia, intravede la possibilità di sviluppare la tecnica robotica per le sue peculiarità. Tecniche già avviate da tempo negli USA (1985). Ritorna in Belgio da dove era partito e istituisce all’ospedale OLV al </w:t>
      </w:r>
      <w:proofErr w:type="spellStart"/>
      <w:r w:rsidRPr="00F02EFE">
        <w:rPr>
          <w:color w:val="1F497D" w:themeColor="text2"/>
          <w:sz w:val="24"/>
          <w:szCs w:val="24"/>
          <w:lang w:val="it-IT"/>
        </w:rPr>
        <w:t>Aalst</w:t>
      </w:r>
      <w:proofErr w:type="spellEnd"/>
      <w:r w:rsidRPr="00F02EFE">
        <w:rPr>
          <w:color w:val="1F497D" w:themeColor="text2"/>
          <w:sz w:val="24"/>
          <w:szCs w:val="24"/>
          <w:lang w:val="it-IT"/>
        </w:rPr>
        <w:t xml:space="preserve"> il centro di robotica che diventerà per l’urologia il più importante centro didattico. Una volta ad </w:t>
      </w:r>
      <w:proofErr w:type="spellStart"/>
      <w:r w:rsidRPr="00F02EFE">
        <w:rPr>
          <w:color w:val="1F497D" w:themeColor="text2"/>
          <w:sz w:val="24"/>
          <w:szCs w:val="24"/>
          <w:lang w:val="it-IT"/>
        </w:rPr>
        <w:t>Aalst</w:t>
      </w:r>
      <w:proofErr w:type="spellEnd"/>
      <w:r w:rsidRPr="00F02EFE">
        <w:rPr>
          <w:color w:val="1F497D" w:themeColor="text2"/>
          <w:sz w:val="24"/>
          <w:szCs w:val="24"/>
          <w:lang w:val="it-IT"/>
        </w:rPr>
        <w:t xml:space="preserve">, Gallucci resta impressionato dalla qualità delle immagini, dalla maneggevolezza e versatilità del Robot nonché dalla gentilezza e semplicità di </w:t>
      </w:r>
      <w:proofErr w:type="spellStart"/>
      <w:r w:rsidRPr="00F02EFE">
        <w:rPr>
          <w:color w:val="1F497D" w:themeColor="text2"/>
          <w:sz w:val="24"/>
          <w:szCs w:val="24"/>
          <w:lang w:val="it-IT"/>
        </w:rPr>
        <w:t>Mottrie</w:t>
      </w:r>
      <w:proofErr w:type="spellEnd"/>
      <w:r w:rsidRPr="00F02EFE">
        <w:rPr>
          <w:color w:val="1F497D" w:themeColor="text2"/>
          <w:sz w:val="24"/>
          <w:szCs w:val="24"/>
          <w:lang w:val="it-IT"/>
        </w:rPr>
        <w:t>. L’IFO Regina Elena deve avere il suo Robot e si inizia il percorso formativo.</w:t>
      </w:r>
    </w:p>
    <w:p w:rsidR="00F02EFE" w:rsidRPr="00F02EFE" w:rsidRDefault="00F02EFE" w:rsidP="00F02EFE">
      <w:pPr>
        <w:rPr>
          <w:color w:val="1F497D" w:themeColor="text2"/>
          <w:sz w:val="28"/>
          <w:szCs w:val="28"/>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2010</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IL ROBOT DA VINCI APPRODA ALL’IFO REGINA ELENA</w:t>
      </w:r>
    </w:p>
    <w:p w:rsidR="00F02EFE" w:rsidRPr="00F02EFE" w:rsidRDefault="00F02EFE" w:rsidP="00F02EFE">
      <w:pPr>
        <w:rPr>
          <w:b/>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Il robot Da Vinci approda all’IFO grazie  alla determinazione dell’allora  direttore generale Francesco Bevere.  L'entusiasmo iniziale si infrange però  contro i problemi logistici e  organizzativi che riguardano:  il posizionamento dell'apparecchiatura  nel blocco operatorio, la formazione  del personale medico e infermieristico,  l'elaborazione di nuovi protocolli  di anestesia e terapia intensiva, nuove  procedure di sterilizzazione dei  materiali utilizzati.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Ester </w:t>
      </w:r>
      <w:proofErr w:type="spellStart"/>
      <w:r w:rsidRPr="00F02EFE">
        <w:rPr>
          <w:color w:val="1F497D" w:themeColor="text2"/>
          <w:sz w:val="24"/>
          <w:szCs w:val="24"/>
          <w:lang w:val="it-IT"/>
        </w:rPr>
        <w:t>Forastiere</w:t>
      </w:r>
      <w:proofErr w:type="spellEnd"/>
      <w:r w:rsidRPr="00F02EFE">
        <w:rPr>
          <w:color w:val="1F497D" w:themeColor="text2"/>
          <w:sz w:val="24"/>
          <w:szCs w:val="24"/>
          <w:lang w:val="it-IT"/>
        </w:rPr>
        <w:t>, Direttore del Blocco  Operatorio, stabilisce contatti con altri  Centri già esperti nel settore (</w:t>
      </w:r>
      <w:proofErr w:type="spellStart"/>
      <w:r w:rsidRPr="00F02EFE">
        <w:rPr>
          <w:color w:val="1F497D" w:themeColor="text2"/>
          <w:sz w:val="24"/>
          <w:szCs w:val="24"/>
          <w:lang w:val="it-IT"/>
        </w:rPr>
        <w:t>osp</w:t>
      </w:r>
      <w:proofErr w:type="spellEnd"/>
      <w:r w:rsidRPr="00F02EFE">
        <w:rPr>
          <w:color w:val="1F497D" w:themeColor="text2"/>
          <w:sz w:val="24"/>
          <w:szCs w:val="24"/>
          <w:lang w:val="it-IT"/>
        </w:rPr>
        <w:t xml:space="preserve">. OLV  al </w:t>
      </w:r>
      <w:proofErr w:type="spellStart"/>
      <w:r w:rsidRPr="00F02EFE">
        <w:rPr>
          <w:color w:val="1F497D" w:themeColor="text2"/>
          <w:sz w:val="24"/>
          <w:szCs w:val="24"/>
          <w:lang w:val="it-IT"/>
        </w:rPr>
        <w:t>Aalst</w:t>
      </w:r>
      <w:proofErr w:type="spellEnd"/>
      <w:r w:rsidRPr="00F02EFE">
        <w:rPr>
          <w:color w:val="1F497D" w:themeColor="text2"/>
          <w:sz w:val="24"/>
          <w:szCs w:val="24"/>
          <w:lang w:val="it-IT"/>
        </w:rPr>
        <w:t xml:space="preserve"> in Belgio, </w:t>
      </w:r>
      <w:proofErr w:type="spellStart"/>
      <w:r w:rsidRPr="00F02EFE">
        <w:rPr>
          <w:color w:val="1F497D" w:themeColor="text2"/>
          <w:sz w:val="24"/>
          <w:szCs w:val="24"/>
          <w:lang w:val="it-IT"/>
        </w:rPr>
        <w:t>osp</w:t>
      </w:r>
      <w:proofErr w:type="spellEnd"/>
      <w:r w:rsidRPr="00F02EFE">
        <w:rPr>
          <w:color w:val="1F497D" w:themeColor="text2"/>
          <w:sz w:val="24"/>
          <w:szCs w:val="24"/>
          <w:lang w:val="it-IT"/>
        </w:rPr>
        <w:t xml:space="preserve">. di Grosseto), ed  inizia un percorso formativo rivolto ad  anestesisti e infermieri in modo da  creare una vera e propria “equipe  dedicata” alla chirurgia robotica.  All’inizio 3 giovani anestesisti e  tre infermieri, il Coordinatore del  Blocco operatorio, sufficienti a dare  inizio alla nuova attività che ha la  peculiarità di impegnare un limitato  numero di personale.  A </w:t>
      </w:r>
      <w:proofErr w:type="spellStart"/>
      <w:r w:rsidRPr="00F02EFE">
        <w:rPr>
          <w:color w:val="1F497D" w:themeColor="text2"/>
          <w:sz w:val="24"/>
          <w:szCs w:val="24"/>
          <w:lang w:val="it-IT"/>
        </w:rPr>
        <w:t>Guaglianone</w:t>
      </w:r>
      <w:proofErr w:type="spellEnd"/>
      <w:r w:rsidRPr="00F02EFE">
        <w:rPr>
          <w:color w:val="1F497D" w:themeColor="text2"/>
          <w:sz w:val="24"/>
          <w:szCs w:val="24"/>
          <w:lang w:val="it-IT"/>
        </w:rPr>
        <w:t xml:space="preserve">, urologo, il merito di  aver provveduto in collaborazione con  l'ingegneria clinica, alla realizzazione  dell'intero supporto impiantistico.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Un grande lavoro organizzativo che  fa sì che in tempi brevissimi,  Michele Gallucci si sieda alla consolle  per il primo intervento.  </w:t>
      </w:r>
    </w:p>
    <w:p w:rsidR="00F02EFE" w:rsidRDefault="00F02EFE" w:rsidP="00F02EFE">
      <w:pPr>
        <w:rPr>
          <w:b/>
          <w:color w:val="1F497D" w:themeColor="text2"/>
          <w:sz w:val="28"/>
          <w:szCs w:val="28"/>
          <w:lang w:val="it-IT"/>
        </w:rPr>
      </w:pPr>
    </w:p>
    <w:p w:rsidR="00F02EFE" w:rsidRDefault="00F02EFE" w:rsidP="00F02EFE">
      <w:pPr>
        <w:rPr>
          <w:b/>
          <w:color w:val="1F497D" w:themeColor="text2"/>
          <w:sz w:val="28"/>
          <w:szCs w:val="28"/>
          <w:lang w:val="it-IT"/>
        </w:rPr>
      </w:pPr>
    </w:p>
    <w:p w:rsidR="00F02EFE" w:rsidRDefault="00F02EFE" w:rsidP="00F02EFE">
      <w:pPr>
        <w:rPr>
          <w:b/>
          <w:color w:val="1F497D" w:themeColor="text2"/>
          <w:sz w:val="28"/>
          <w:szCs w:val="28"/>
          <w:lang w:val="it-IT"/>
        </w:rPr>
      </w:pPr>
    </w:p>
    <w:p w:rsidR="00F02EFE" w:rsidRDefault="00F02EFE" w:rsidP="00F02EFE">
      <w:pPr>
        <w:rPr>
          <w:b/>
          <w:color w:val="1F497D" w:themeColor="text2"/>
          <w:sz w:val="28"/>
          <w:szCs w:val="28"/>
          <w:lang w:val="it-IT"/>
        </w:rPr>
      </w:pPr>
    </w:p>
    <w:p w:rsidR="00F02EFE" w:rsidRPr="00F02EFE" w:rsidRDefault="00F02EFE" w:rsidP="00F02EFE">
      <w:pPr>
        <w:rPr>
          <w:b/>
          <w:color w:val="1F497D" w:themeColor="text2"/>
          <w:sz w:val="28"/>
          <w:szCs w:val="28"/>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lastRenderedPageBreak/>
        <w:t xml:space="preserve">2010 </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 xml:space="preserve">INIZIO COLLABORAZIONE TRA REGINA ELENA E </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USC UNIVERSITY OF SOUTHERN CALIFORNIA</w:t>
      </w:r>
    </w:p>
    <w:p w:rsidR="00F02EFE" w:rsidRPr="00F02EFE" w:rsidRDefault="00F02EFE" w:rsidP="00F02EFE">
      <w:pPr>
        <w:rPr>
          <w:b/>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Fino al 2010 l’attività dell’Urologia  Oncologica IRE era focalizzata sulla  chirurgia del rene e soprattutto sulla  nefrectomia parziale con tecnica mini  invasiva.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L’obiettivo era di poter eseguire  l’intervento senza </w:t>
      </w:r>
      <w:proofErr w:type="spellStart"/>
      <w:r w:rsidRPr="00F02EFE">
        <w:rPr>
          <w:color w:val="1F497D" w:themeColor="text2"/>
          <w:sz w:val="24"/>
          <w:szCs w:val="24"/>
          <w:lang w:val="it-IT"/>
        </w:rPr>
        <w:t>clampare</w:t>
      </w:r>
      <w:proofErr w:type="spellEnd"/>
      <w:r w:rsidRPr="00F02EFE">
        <w:rPr>
          <w:color w:val="1F497D" w:themeColor="text2"/>
          <w:sz w:val="24"/>
          <w:szCs w:val="24"/>
          <w:lang w:val="it-IT"/>
        </w:rPr>
        <w:t xml:space="preserve"> l’arteria  renale per evitare un potenziale  danno sulla funzione del rene:  si intravide nel Robot la perfetta  realizzazione di questo intervento.  Inizia una nuova era…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A Bordeaux al Congresso della Società  Europea di Urologia Michele Gallucci  incontra </w:t>
      </w:r>
      <w:proofErr w:type="spellStart"/>
      <w:r w:rsidRPr="00F02EFE">
        <w:rPr>
          <w:color w:val="1F497D" w:themeColor="text2"/>
          <w:sz w:val="24"/>
          <w:szCs w:val="24"/>
          <w:lang w:val="it-IT"/>
        </w:rPr>
        <w:t>Inderbill</w:t>
      </w:r>
      <w:proofErr w:type="spellEnd"/>
      <w:r w:rsidRPr="00F02EFE">
        <w:rPr>
          <w:color w:val="1F497D" w:themeColor="text2"/>
          <w:sz w:val="24"/>
          <w:szCs w:val="24"/>
          <w:lang w:val="it-IT"/>
        </w:rPr>
        <w:t xml:space="preserve"> Gill, leader  riconosciuto a livello internazionale  nel campo della chirurgia robotica e  laparoscopica per i tumori urologici  della prostata e della vescica.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È “collaborazione” a prima vista!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Gill si rivela figura fondamentale per  lo sviluppo della chirurgia robotica  al Regina Elena.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In quella occasione si discute del  problema del “</w:t>
      </w:r>
      <w:proofErr w:type="spellStart"/>
      <w:r w:rsidRPr="00F02EFE">
        <w:rPr>
          <w:color w:val="1F497D" w:themeColor="text2"/>
          <w:sz w:val="24"/>
          <w:szCs w:val="24"/>
          <w:lang w:val="it-IT"/>
        </w:rPr>
        <w:t>clampaggio</w:t>
      </w:r>
      <w:proofErr w:type="spellEnd"/>
      <w:r w:rsidRPr="00F02EFE">
        <w:rPr>
          <w:color w:val="1F497D" w:themeColor="text2"/>
          <w:sz w:val="24"/>
          <w:szCs w:val="24"/>
          <w:lang w:val="it-IT"/>
        </w:rPr>
        <w:t xml:space="preserv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Il team del Regina Elena viene quindi  invitato a Los Angeles: partono  Michele Gallucci, Ester </w:t>
      </w:r>
      <w:proofErr w:type="spellStart"/>
      <w:r w:rsidRPr="00F02EFE">
        <w:rPr>
          <w:color w:val="1F497D" w:themeColor="text2"/>
          <w:sz w:val="24"/>
          <w:szCs w:val="24"/>
          <w:lang w:val="it-IT"/>
        </w:rPr>
        <w:t>Forastiere</w:t>
      </w:r>
      <w:proofErr w:type="spellEnd"/>
      <w:r w:rsidRPr="00F02EFE">
        <w:rPr>
          <w:color w:val="1F497D" w:themeColor="text2"/>
          <w:sz w:val="24"/>
          <w:szCs w:val="24"/>
          <w:lang w:val="it-IT"/>
        </w:rPr>
        <w:t xml:space="preserve">,  Salvatore </w:t>
      </w:r>
      <w:proofErr w:type="spellStart"/>
      <w:r w:rsidRPr="00F02EFE">
        <w:rPr>
          <w:color w:val="1F497D" w:themeColor="text2"/>
          <w:sz w:val="24"/>
          <w:szCs w:val="24"/>
          <w:lang w:val="it-IT"/>
        </w:rPr>
        <w:t>Guaglianone</w:t>
      </w:r>
      <w:proofErr w:type="spellEnd"/>
      <w:r w:rsidRPr="00F02EFE">
        <w:rPr>
          <w:color w:val="1F497D" w:themeColor="text2"/>
          <w:sz w:val="24"/>
          <w:szCs w:val="24"/>
          <w:lang w:val="it-IT"/>
        </w:rPr>
        <w:t xml:space="preserve">, Giuseppe  Simone e Rocco </w:t>
      </w:r>
      <w:proofErr w:type="spellStart"/>
      <w:r w:rsidRPr="00F02EFE">
        <w:rPr>
          <w:color w:val="1F497D" w:themeColor="text2"/>
          <w:sz w:val="24"/>
          <w:szCs w:val="24"/>
          <w:lang w:val="it-IT"/>
        </w:rPr>
        <w:t>Papalia</w:t>
      </w:r>
      <w:proofErr w:type="spellEnd"/>
      <w:r w:rsidRPr="00F02EFE">
        <w:rPr>
          <w:color w:val="1F497D" w:themeColor="text2"/>
          <w:sz w:val="24"/>
          <w:szCs w:val="24"/>
          <w:lang w:val="it-IT"/>
        </w:rPr>
        <w:t>.</w:t>
      </w:r>
    </w:p>
    <w:p w:rsidR="00F02EFE" w:rsidRPr="00F02EFE" w:rsidRDefault="00F02EFE" w:rsidP="00F02EFE">
      <w:pPr>
        <w:rPr>
          <w:color w:val="1F497D" w:themeColor="text2"/>
          <w:sz w:val="24"/>
          <w:szCs w:val="24"/>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2013</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 xml:space="preserve">EMANCIPAZIONE DELLA ROBOTICA IN UROLOGIA ONCOLOGICA  </w:t>
      </w:r>
    </w:p>
    <w:p w:rsidR="00F02EFE" w:rsidRPr="00F02EFE" w:rsidRDefault="00F02EFE" w:rsidP="00F02EFE">
      <w:pPr>
        <w:rPr>
          <w:b/>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Si fa strada l’idea di ampliare l’utilizzo del robot per una chirurgia avanzata allo scopo di sfruttare la potenzialità della macchina al massimo. A Gennaio 2013 si organizza un incontro al Regina Elena: </w:t>
      </w:r>
      <w:proofErr w:type="spellStart"/>
      <w:r w:rsidRPr="00F02EFE">
        <w:rPr>
          <w:color w:val="1F497D" w:themeColor="text2"/>
          <w:sz w:val="24"/>
          <w:szCs w:val="24"/>
          <w:lang w:val="it-IT"/>
        </w:rPr>
        <w:t>Inderbir</w:t>
      </w:r>
      <w:proofErr w:type="spellEnd"/>
      <w:r w:rsidRPr="00F02EFE">
        <w:rPr>
          <w:color w:val="1F497D" w:themeColor="text2"/>
          <w:sz w:val="24"/>
          <w:szCs w:val="24"/>
          <w:lang w:val="it-IT"/>
        </w:rPr>
        <w:t xml:space="preserve"> Gill e il suo gruppo lavorano in Istituto per una settimana.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L’obiettivo era quello di codificare e omologare alla robotica un intervento molto complesso: la cistectomia radicale con ricostruzione totalmente intracorporea. La sfida era di portare l’intervento di cistectomia con </w:t>
      </w:r>
      <w:proofErr w:type="spellStart"/>
      <w:r w:rsidRPr="00F02EFE">
        <w:rPr>
          <w:color w:val="1F497D" w:themeColor="text2"/>
          <w:sz w:val="24"/>
          <w:szCs w:val="24"/>
          <w:lang w:val="it-IT"/>
        </w:rPr>
        <w:t>neovescica</w:t>
      </w:r>
      <w:proofErr w:type="spellEnd"/>
      <w:r w:rsidRPr="00F02EFE">
        <w:rPr>
          <w:color w:val="1F497D" w:themeColor="text2"/>
          <w:sz w:val="24"/>
          <w:szCs w:val="24"/>
          <w:lang w:val="it-IT"/>
        </w:rPr>
        <w:t xml:space="preserve"> ortotopica a tempi operatori di 4 ore e il condotto ileale a 3 ore. In 4 giorni si eseguono 16 interventi: interventi indiretta con 2 robot attivi in contemporanea, chirurgia live 3D, 400 urologi presenti e altri in collegamento da tutto il mondo via web con possibilità di dialogare con gli esperti mentre operano.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Obiettivo raggiunto, traguardo eccellente.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La tecnica di ricostruzione della vescica proposta dal team di Gallucci (vescica ileale padovana) nel Giugno 2018 è sulla copertina di </w:t>
      </w:r>
      <w:proofErr w:type="spellStart"/>
      <w:r w:rsidRPr="00F02EFE">
        <w:rPr>
          <w:color w:val="1F497D" w:themeColor="text2"/>
          <w:sz w:val="24"/>
          <w:szCs w:val="24"/>
          <w:lang w:val="it-IT"/>
        </w:rPr>
        <w:t>European</w:t>
      </w:r>
      <w:proofErr w:type="spellEnd"/>
      <w:r w:rsidRPr="00F02EFE">
        <w:rPr>
          <w:color w:val="1F497D" w:themeColor="text2"/>
          <w:sz w:val="24"/>
          <w:szCs w:val="24"/>
          <w:lang w:val="it-IT"/>
        </w:rPr>
        <w:t xml:space="preserve"> </w:t>
      </w:r>
      <w:proofErr w:type="spellStart"/>
      <w:r w:rsidRPr="00F02EFE">
        <w:rPr>
          <w:color w:val="1F497D" w:themeColor="text2"/>
          <w:sz w:val="24"/>
          <w:szCs w:val="24"/>
          <w:lang w:val="it-IT"/>
        </w:rPr>
        <w:t>Urology</w:t>
      </w:r>
      <w:proofErr w:type="spellEnd"/>
      <w:r w:rsidRPr="00F02EFE">
        <w:rPr>
          <w:color w:val="1F497D" w:themeColor="text2"/>
          <w:sz w:val="24"/>
          <w:szCs w:val="24"/>
          <w:lang w:val="it-IT"/>
        </w:rPr>
        <w:t xml:space="preserv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Il progetto più ambizioso: chirurgia della trombosi cavale nel tumore del rene entra nel piano di collaborazione </w:t>
      </w:r>
      <w:r w:rsidRPr="000C5808">
        <w:rPr>
          <w:color w:val="1F497D" w:themeColor="text2"/>
          <w:sz w:val="24"/>
          <w:szCs w:val="24"/>
          <w:lang w:val="it-IT"/>
        </w:rPr>
        <w:t xml:space="preserve">tra </w:t>
      </w:r>
      <w:proofErr w:type="spellStart"/>
      <w:r w:rsidRPr="000C5808">
        <w:rPr>
          <w:color w:val="1F497D" w:themeColor="text2"/>
          <w:sz w:val="24"/>
          <w:szCs w:val="24"/>
          <w:lang w:val="it-IT"/>
        </w:rPr>
        <w:t>University</w:t>
      </w:r>
      <w:proofErr w:type="spellEnd"/>
      <w:r w:rsidRPr="000C5808">
        <w:rPr>
          <w:color w:val="1F497D" w:themeColor="text2"/>
          <w:sz w:val="24"/>
          <w:szCs w:val="24"/>
          <w:lang w:val="it-IT"/>
        </w:rPr>
        <w:t xml:space="preserve"> of Southern California e </w:t>
      </w:r>
      <w:r w:rsidRPr="00F02EFE">
        <w:rPr>
          <w:color w:val="1F497D" w:themeColor="text2"/>
          <w:sz w:val="24"/>
          <w:szCs w:val="24"/>
          <w:lang w:val="it-IT"/>
        </w:rPr>
        <w:t xml:space="preserve">Istituto Regina Elena. </w:t>
      </w:r>
    </w:p>
    <w:p w:rsidR="00F02EFE" w:rsidRPr="00F02EFE" w:rsidRDefault="00F02EFE" w:rsidP="00F02EFE">
      <w:pPr>
        <w:rPr>
          <w:color w:val="1F497D" w:themeColor="text2"/>
          <w:sz w:val="24"/>
          <w:szCs w:val="24"/>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2016</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EMANCIPAZIONE DELLA ROBOTICA IN UROLOGIA ONCOLOGICA</w:t>
      </w:r>
    </w:p>
    <w:p w:rsidR="00F02EFE" w:rsidRPr="00F02EFE" w:rsidRDefault="00F02EFE" w:rsidP="00F02EFE">
      <w:pPr>
        <w:rPr>
          <w:b/>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Nel 2015-2016 si svolge a Roma il </w:t>
      </w:r>
      <w:r w:rsidRPr="001D766B">
        <w:rPr>
          <w:color w:val="1F497D" w:themeColor="text2"/>
          <w:sz w:val="24"/>
          <w:szCs w:val="24"/>
          <w:lang w:val="it-IT"/>
        </w:rPr>
        <w:t>congresso: «</w:t>
      </w:r>
      <w:proofErr w:type="spellStart"/>
      <w:r w:rsidRPr="001D766B">
        <w:rPr>
          <w:color w:val="1F497D" w:themeColor="text2"/>
          <w:sz w:val="24"/>
          <w:szCs w:val="24"/>
          <w:lang w:val="it-IT"/>
        </w:rPr>
        <w:t>Cutting</w:t>
      </w:r>
      <w:proofErr w:type="spellEnd"/>
      <w:r w:rsidRPr="001D766B">
        <w:rPr>
          <w:color w:val="1F497D" w:themeColor="text2"/>
          <w:sz w:val="24"/>
          <w:szCs w:val="24"/>
          <w:lang w:val="it-IT"/>
        </w:rPr>
        <w:t xml:space="preserve"> </w:t>
      </w:r>
      <w:proofErr w:type="spellStart"/>
      <w:r w:rsidRPr="001D766B">
        <w:rPr>
          <w:color w:val="1F497D" w:themeColor="text2"/>
          <w:sz w:val="24"/>
          <w:szCs w:val="24"/>
          <w:lang w:val="it-IT"/>
        </w:rPr>
        <w:t>Edge</w:t>
      </w:r>
      <w:proofErr w:type="spellEnd"/>
      <w:r w:rsidRPr="001D766B">
        <w:rPr>
          <w:color w:val="1F497D" w:themeColor="text2"/>
          <w:sz w:val="24"/>
          <w:szCs w:val="24"/>
          <w:lang w:val="it-IT"/>
        </w:rPr>
        <w:t xml:space="preserve"> </w:t>
      </w:r>
      <w:proofErr w:type="spellStart"/>
      <w:r w:rsidRPr="001D766B">
        <w:rPr>
          <w:color w:val="1F497D" w:themeColor="text2"/>
          <w:sz w:val="24"/>
          <w:szCs w:val="24"/>
          <w:lang w:val="it-IT"/>
        </w:rPr>
        <w:t>Robotic</w:t>
      </w:r>
      <w:proofErr w:type="spellEnd"/>
      <w:r w:rsidRPr="001D766B">
        <w:rPr>
          <w:color w:val="1F497D" w:themeColor="text2"/>
          <w:sz w:val="24"/>
          <w:szCs w:val="24"/>
          <w:lang w:val="it-IT"/>
        </w:rPr>
        <w:t xml:space="preserve"> </w:t>
      </w:r>
      <w:proofErr w:type="spellStart"/>
      <w:r w:rsidRPr="001D766B">
        <w:rPr>
          <w:color w:val="1F497D" w:themeColor="text2"/>
          <w:sz w:val="24"/>
          <w:szCs w:val="24"/>
          <w:lang w:val="it-IT"/>
        </w:rPr>
        <w:t>Urology</w:t>
      </w:r>
      <w:proofErr w:type="spellEnd"/>
      <w:r w:rsidRPr="001D766B">
        <w:rPr>
          <w:color w:val="1F497D" w:themeColor="text2"/>
          <w:sz w:val="24"/>
          <w:szCs w:val="24"/>
          <w:lang w:val="it-IT"/>
        </w:rPr>
        <w:t xml:space="preserve"> &amp; </w:t>
      </w:r>
      <w:proofErr w:type="spellStart"/>
      <w:r w:rsidRPr="001D766B">
        <w:rPr>
          <w:color w:val="1F497D" w:themeColor="text2"/>
          <w:sz w:val="24"/>
          <w:szCs w:val="24"/>
          <w:lang w:val="it-IT"/>
        </w:rPr>
        <w:t>Medical</w:t>
      </w:r>
      <w:proofErr w:type="spellEnd"/>
      <w:r w:rsidRPr="001D766B">
        <w:rPr>
          <w:color w:val="1F497D" w:themeColor="text2"/>
          <w:sz w:val="24"/>
          <w:szCs w:val="24"/>
          <w:lang w:val="it-IT"/>
        </w:rPr>
        <w:t xml:space="preserve"> </w:t>
      </w:r>
      <w:proofErr w:type="spellStart"/>
      <w:r w:rsidRPr="001D766B">
        <w:rPr>
          <w:color w:val="1F497D" w:themeColor="text2"/>
          <w:sz w:val="24"/>
          <w:szCs w:val="24"/>
          <w:lang w:val="it-IT"/>
        </w:rPr>
        <w:t>Oncology</w:t>
      </w:r>
      <w:proofErr w:type="spellEnd"/>
      <w:r w:rsidRPr="001D766B">
        <w:rPr>
          <w:color w:val="1F497D" w:themeColor="text2"/>
          <w:sz w:val="24"/>
          <w:szCs w:val="24"/>
          <w:lang w:val="it-IT"/>
        </w:rPr>
        <w:t xml:space="preserve">: </w:t>
      </w:r>
      <w:r w:rsidRPr="00F02EFE">
        <w:rPr>
          <w:color w:val="1F497D" w:themeColor="text2"/>
          <w:sz w:val="24"/>
          <w:szCs w:val="24"/>
          <w:lang w:val="it-IT"/>
        </w:rPr>
        <w:t>fin dove può arrivare la chirurgia robotica». Per la terza volta presso il nostro Istituto, circa 300 urologi e 32 esperti mondiali in campo uro-oncologico si confrontano per standardizzare alcune procedure collaudate nei centri di riferimento.</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lastRenderedPageBreak/>
        <w:t xml:space="preserve"> Il presidente Zingaretti e l’assessore alla salute D’Amato in incognita vengono al Congresso e seguono come gli altri addetti ai lavori!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Un enorme successo.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La chirurgia del tumore del rene con estensione del trombo nella vena cava, il più complesso intervento chirurgico in Urologia, diventa realtà e routine al Regina Elena.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La collaborazione tra l’Urologia IRE, </w:t>
      </w:r>
      <w:proofErr w:type="spellStart"/>
      <w:r w:rsidRPr="00F02EFE">
        <w:rPr>
          <w:color w:val="1F497D" w:themeColor="text2"/>
          <w:sz w:val="24"/>
          <w:szCs w:val="24"/>
          <w:lang w:val="it-IT"/>
        </w:rPr>
        <w:t>Indebir</w:t>
      </w:r>
      <w:proofErr w:type="spellEnd"/>
      <w:r w:rsidRPr="00F02EFE">
        <w:rPr>
          <w:color w:val="1F497D" w:themeColor="text2"/>
          <w:sz w:val="24"/>
          <w:szCs w:val="24"/>
          <w:lang w:val="it-IT"/>
        </w:rPr>
        <w:t xml:space="preserve"> Gill e l’USC </w:t>
      </w:r>
      <w:proofErr w:type="spellStart"/>
      <w:r w:rsidRPr="00F02EFE">
        <w:rPr>
          <w:color w:val="1F497D" w:themeColor="text2"/>
          <w:sz w:val="24"/>
          <w:szCs w:val="24"/>
          <w:lang w:val="it-IT"/>
        </w:rPr>
        <w:t>group</w:t>
      </w:r>
      <w:proofErr w:type="spellEnd"/>
      <w:r w:rsidRPr="00F02EFE">
        <w:rPr>
          <w:color w:val="1F497D" w:themeColor="text2"/>
          <w:sz w:val="24"/>
          <w:szCs w:val="24"/>
          <w:lang w:val="it-IT"/>
        </w:rPr>
        <w:t xml:space="preserve"> finisce </w:t>
      </w:r>
      <w:r w:rsidRPr="001D766B">
        <w:rPr>
          <w:color w:val="1F497D" w:themeColor="text2"/>
          <w:sz w:val="24"/>
          <w:szCs w:val="24"/>
          <w:lang w:val="it-IT"/>
        </w:rPr>
        <w:t xml:space="preserve">in copertina sul Journal of </w:t>
      </w:r>
      <w:proofErr w:type="spellStart"/>
      <w:r w:rsidRPr="001D766B">
        <w:rPr>
          <w:color w:val="1F497D" w:themeColor="text2"/>
          <w:sz w:val="24"/>
          <w:szCs w:val="24"/>
          <w:lang w:val="it-IT"/>
        </w:rPr>
        <w:t>Urology</w:t>
      </w:r>
      <w:proofErr w:type="spellEnd"/>
      <w:r w:rsidRPr="001D766B">
        <w:rPr>
          <w:color w:val="1F497D" w:themeColor="text2"/>
          <w:sz w:val="24"/>
          <w:szCs w:val="24"/>
          <w:lang w:val="it-IT"/>
        </w:rPr>
        <w:t xml:space="preserv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Il team del Regina Elena ad oggi è quello che ha la casistica più numerosa: 1660 gli interventi con il robot, di cui 678 nefrectomie parziali; 216 cistectomie; 32 trombi nella cava. </w:t>
      </w:r>
    </w:p>
    <w:p w:rsidR="00F02EFE" w:rsidRPr="00F02EFE" w:rsidRDefault="00F02EFE" w:rsidP="00F02EFE">
      <w:pPr>
        <w:rPr>
          <w:color w:val="1F497D" w:themeColor="text2"/>
          <w:sz w:val="24"/>
          <w:szCs w:val="24"/>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2018</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LA SOFISTICAZIONE DELLA ROBOTICA</w:t>
      </w:r>
    </w:p>
    <w:p w:rsidR="00F02EFE" w:rsidRPr="00F02EFE" w:rsidRDefault="00F02EFE" w:rsidP="00F02EFE">
      <w:pPr>
        <w:rPr>
          <w:color w:val="1F497D" w:themeColor="text2"/>
          <w:sz w:val="24"/>
          <w:szCs w:val="24"/>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L’</w:t>
      </w:r>
      <w:proofErr w:type="spellStart"/>
      <w:r w:rsidRPr="00F02EFE">
        <w:rPr>
          <w:color w:val="1F497D" w:themeColor="text2"/>
          <w:sz w:val="24"/>
          <w:szCs w:val="24"/>
          <w:lang w:val="it-IT"/>
        </w:rPr>
        <w:t>adrenalectomia</w:t>
      </w:r>
      <w:proofErr w:type="spellEnd"/>
      <w:r w:rsidRPr="00F02EFE">
        <w:rPr>
          <w:color w:val="1F497D" w:themeColor="text2"/>
          <w:sz w:val="24"/>
          <w:szCs w:val="24"/>
          <w:lang w:val="it-IT"/>
        </w:rPr>
        <w:t xml:space="preserve"> parziale assistita da robot è la sofisticazione in tema di chirurgia robotica. Nell'era della chirurgia mini-invasiva, l’asportazione parziale del surrene, è un intervento dove il Robot gioca un ruolo fondamentale per la sua precisione.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In uno studio su </w:t>
      </w:r>
      <w:proofErr w:type="spellStart"/>
      <w:r w:rsidRPr="00F02EFE">
        <w:rPr>
          <w:color w:val="1F497D" w:themeColor="text2"/>
          <w:sz w:val="24"/>
          <w:szCs w:val="24"/>
          <w:lang w:val="it-IT"/>
        </w:rPr>
        <w:t>European</w:t>
      </w:r>
      <w:proofErr w:type="spellEnd"/>
      <w:r w:rsidRPr="00F02EFE">
        <w:rPr>
          <w:color w:val="1F497D" w:themeColor="text2"/>
          <w:sz w:val="24"/>
          <w:szCs w:val="24"/>
          <w:lang w:val="it-IT"/>
        </w:rPr>
        <w:t xml:space="preserve"> </w:t>
      </w:r>
      <w:proofErr w:type="spellStart"/>
      <w:r w:rsidRPr="00F02EFE">
        <w:rPr>
          <w:color w:val="1F497D" w:themeColor="text2"/>
          <w:sz w:val="24"/>
          <w:szCs w:val="24"/>
          <w:lang w:val="it-IT"/>
        </w:rPr>
        <w:t>Urology</w:t>
      </w:r>
      <w:proofErr w:type="spellEnd"/>
      <w:r w:rsidRPr="00F02EFE">
        <w:rPr>
          <w:color w:val="1F497D" w:themeColor="text2"/>
          <w:sz w:val="24"/>
          <w:szCs w:val="24"/>
          <w:lang w:val="it-IT"/>
        </w:rPr>
        <w:t>, il gruppo di Gallucci ha dimostrato la fattibilità e la sicurezza dell'</w:t>
      </w:r>
      <w:proofErr w:type="spellStart"/>
      <w:r w:rsidRPr="00F02EFE">
        <w:rPr>
          <w:color w:val="1F497D" w:themeColor="text2"/>
          <w:sz w:val="24"/>
          <w:szCs w:val="24"/>
          <w:lang w:val="it-IT"/>
        </w:rPr>
        <w:t>adrenalectomia</w:t>
      </w:r>
      <w:proofErr w:type="spellEnd"/>
      <w:r w:rsidRPr="00F02EFE">
        <w:rPr>
          <w:color w:val="1F497D" w:themeColor="text2"/>
          <w:sz w:val="24"/>
          <w:szCs w:val="24"/>
          <w:lang w:val="it-IT"/>
        </w:rPr>
        <w:t xml:space="preserve"> parziale robot-assistita per il trattamento della sindrome di </w:t>
      </w:r>
      <w:proofErr w:type="spellStart"/>
      <w:r w:rsidRPr="00F02EFE">
        <w:rPr>
          <w:color w:val="1F497D" w:themeColor="text2"/>
          <w:sz w:val="24"/>
          <w:szCs w:val="24"/>
          <w:lang w:val="it-IT"/>
        </w:rPr>
        <w:t>Cronn</w:t>
      </w:r>
      <w:proofErr w:type="spellEnd"/>
      <w:r w:rsidRPr="00F02EFE">
        <w:rPr>
          <w:color w:val="1F497D" w:themeColor="text2"/>
          <w:sz w:val="24"/>
          <w:szCs w:val="24"/>
          <w:lang w:val="it-IT"/>
        </w:rPr>
        <w:t xml:space="preserve">. La tecnica ha condotto a un rischio molto basso di complicanze e risultati eccellenti.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L'aumento della disponibilità della piattaforma robotica e delle abilità robotiche tra gli urologi, rendono la tecnica una importante opzione di trattamento e aprono la strada a una sua crescente adozione nel prossimo futuro.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Così come pure l’utilizzo della </w:t>
      </w:r>
      <w:proofErr w:type="spellStart"/>
      <w:r w:rsidRPr="00F02EFE">
        <w:rPr>
          <w:color w:val="1F497D" w:themeColor="text2"/>
          <w:sz w:val="24"/>
          <w:szCs w:val="24"/>
          <w:lang w:val="it-IT"/>
        </w:rPr>
        <w:t>fluoroscenza</w:t>
      </w:r>
      <w:proofErr w:type="spellEnd"/>
      <w:r w:rsidRPr="00F02EFE">
        <w:rPr>
          <w:color w:val="1F497D" w:themeColor="text2"/>
          <w:sz w:val="24"/>
          <w:szCs w:val="24"/>
          <w:lang w:val="it-IT"/>
        </w:rPr>
        <w:t xml:space="preserve"> intraoperatoria nello «scovare» tumori renali totalmente intraparenchimali.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L’</w:t>
      </w:r>
      <w:proofErr w:type="spellStart"/>
      <w:r w:rsidRPr="00F02EFE">
        <w:rPr>
          <w:color w:val="1F497D" w:themeColor="text2"/>
          <w:sz w:val="24"/>
          <w:szCs w:val="24"/>
          <w:lang w:val="it-IT"/>
        </w:rPr>
        <w:t>indocianina</w:t>
      </w:r>
      <w:proofErr w:type="spellEnd"/>
      <w:r w:rsidRPr="00F02EFE">
        <w:rPr>
          <w:color w:val="1F497D" w:themeColor="text2"/>
          <w:sz w:val="24"/>
          <w:szCs w:val="24"/>
          <w:lang w:val="it-IT"/>
        </w:rPr>
        <w:t xml:space="preserve"> iniettata nella piccola arteria che nutre il tumore, lo colora di verde mentre il tessuto sano rimane scuro.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Il contrasto ne consente l’asportazione totale. Oltre all’aspetto tecnico è come operare in una opera d’arte... </w:t>
      </w:r>
    </w:p>
    <w:p w:rsidR="00F02EFE" w:rsidRPr="00F02EFE" w:rsidRDefault="00F02EFE" w:rsidP="00F02EFE">
      <w:pPr>
        <w:rPr>
          <w:color w:val="1F497D" w:themeColor="text2"/>
          <w:sz w:val="24"/>
          <w:szCs w:val="24"/>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2010</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LA CHIRURGIA ROBOTICA IN GINECOLOGIA ONCOLOGICA</w:t>
      </w:r>
    </w:p>
    <w:p w:rsidR="00F02EFE" w:rsidRPr="00F02EFE" w:rsidRDefault="00F02EFE" w:rsidP="00F02EFE">
      <w:pPr>
        <w:rPr>
          <w:b/>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Grazie all’introduzione della chirurgia robotica la Ginecologia Oncologica degli IFO Regina Elena è una delle poche in Italia e in Europa che esegue alcuni interventi utilizzando il robot e attraverso una micro-incisione dell’ombelico.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Ogni anno sono 450 gli interventi chirurgici di ginecologia oncologica, dei quali l’85% per via endoscopica. Dal 2010 a oggi sono oltre 500 gli interventi robotici e dal 2012 sono 70 gli interventi totali eseguiti con un’unica incisione. Viene salvaguardato l’aspetto estetico, comunque importante ed anche i dolori post operatori diminuiscono. Dopo un’attenta valutazione dell’attività svolta nel primo anno di chirurgia robotica, che ha portato a una significativa riduzione della degenza media con l’attivazione del week hospital. Ma grazie a tale tecnica è possibile migliorare ulteriormente le prestazioni. Molti sono i vantaggi per il chirurgo nell’utilizzo della chirurgia robotica: facilità di accesso alle strutture anatomiche, eccellente </w:t>
      </w:r>
      <w:r w:rsidRPr="00F02EFE">
        <w:rPr>
          <w:color w:val="1F497D" w:themeColor="text2"/>
          <w:sz w:val="24"/>
          <w:szCs w:val="24"/>
          <w:lang w:val="it-IT"/>
        </w:rPr>
        <w:lastRenderedPageBreak/>
        <w:t xml:space="preserve">visualizzazione dei punti di riferimento anatomici, maggior precisione nella procedura sia demolitiva che ricostruttiva.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 vantaggi per il paziente sono: piccole incisioni con modesto sanguinamento, minore necessità di trasfusioni, minore sofferenza postoperatoria, riduzione tempi di ospedalizzazione, riduzione tempi di recupero alla “normale attività”. </w:t>
      </w:r>
    </w:p>
    <w:p w:rsidR="00F02EFE" w:rsidRPr="00F02EFE" w:rsidRDefault="00F02EFE" w:rsidP="00F02EFE">
      <w:pPr>
        <w:rPr>
          <w:color w:val="1F497D" w:themeColor="text2"/>
          <w:sz w:val="24"/>
          <w:szCs w:val="24"/>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2010</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LA ROBOTICA NELLA OTORINOLARINGOIATRIA E CHIRURGIA CERVICO-FACCIALE</w:t>
      </w:r>
    </w:p>
    <w:p w:rsidR="00F02EFE" w:rsidRPr="00F02EFE" w:rsidRDefault="00F02EFE" w:rsidP="00F02EFE">
      <w:pPr>
        <w:rPr>
          <w:b/>
          <w:color w:val="1F497D" w:themeColor="text2"/>
          <w:sz w:val="28"/>
          <w:szCs w:val="28"/>
          <w:lang w:val="it-IT"/>
        </w:rPr>
      </w:pP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Sempre nel 2010 anche l'Otorinolaringoiatria (ORL) dell’IFO Regina Elena sperimenta l’utilizzo del robot. Sebbene il numero di pazienti oncologici che possono beneficiare di questo tipo di chirurgia è in assoluto molto limitato, sono 80 gli interventi chirurgici effettuati, con una media di 10 interventi l'anno. Questi dati posizionano l’ORL dell’IFO tra i centri con maggiore casistica in Italia, ed è l’unico dell’area centro sud ad utilizzare il Da Vinci.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Si trattano in prevalenza neoplasie orofaringee, come base lingua, tonsilla, palato, faringe, ma in stadio iniziale. La chirurgia robotica, tra le applicazioni più innovative in otorinolaringoiatria, consente di asportare tumori che in passato venivano rimossi con un approccio esterno.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 vantaggi sono una degenza operatoria più breve, minore invasività chirurgica, con maggior rispetto della funzione </w:t>
      </w:r>
      <w:proofErr w:type="spellStart"/>
      <w:r w:rsidRPr="00F02EFE">
        <w:rPr>
          <w:color w:val="1F497D" w:themeColor="text2"/>
          <w:sz w:val="24"/>
          <w:szCs w:val="24"/>
          <w:lang w:val="it-IT"/>
        </w:rPr>
        <w:t>deglutitoria</w:t>
      </w:r>
      <w:proofErr w:type="spellEnd"/>
      <w:r w:rsidRPr="00F02EFE">
        <w:rPr>
          <w:color w:val="1F497D" w:themeColor="text2"/>
          <w:sz w:val="24"/>
          <w:szCs w:val="24"/>
          <w:lang w:val="it-IT"/>
        </w:rPr>
        <w:t xml:space="preserve"> e impiego di dosi inferiori di radioterapia post-operatoria.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Riguardo la ricerca l’ORL dell'IRE fa parte dei pochi centri </w:t>
      </w:r>
      <w:proofErr w:type="spellStart"/>
      <w:r w:rsidRPr="00F02EFE">
        <w:rPr>
          <w:color w:val="1F497D" w:themeColor="text2"/>
          <w:sz w:val="24"/>
          <w:szCs w:val="24"/>
          <w:lang w:val="it-IT"/>
        </w:rPr>
        <w:t>arruolatori</w:t>
      </w:r>
      <w:proofErr w:type="spellEnd"/>
      <w:r w:rsidRPr="00F02EFE">
        <w:rPr>
          <w:color w:val="1F497D" w:themeColor="text2"/>
          <w:sz w:val="24"/>
          <w:szCs w:val="24"/>
          <w:lang w:val="it-IT"/>
        </w:rPr>
        <w:t xml:space="preserve"> europei nello studio di fase III </w:t>
      </w:r>
      <w:r w:rsidRPr="00162799">
        <w:rPr>
          <w:color w:val="1F497D" w:themeColor="text2"/>
          <w:sz w:val="24"/>
          <w:szCs w:val="24"/>
          <w:lang w:val="it-IT"/>
        </w:rPr>
        <w:t xml:space="preserve">proposto dall'EORTC 1420 che compara "the best of" Chirurgia Robotica Trans-orale con "the best of" </w:t>
      </w:r>
      <w:r w:rsidRPr="00F02EFE">
        <w:rPr>
          <w:color w:val="1F497D" w:themeColor="text2"/>
          <w:sz w:val="24"/>
          <w:szCs w:val="24"/>
          <w:lang w:val="it-IT"/>
        </w:rPr>
        <w:t>Radioterapia nei pazienti con carcinoma dell'orofaringe.</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 </w:t>
      </w:r>
    </w:p>
    <w:p w:rsidR="00F02EFE" w:rsidRPr="00F02EFE" w:rsidRDefault="00F02EFE" w:rsidP="00F02EFE">
      <w:pPr>
        <w:rPr>
          <w:i/>
          <w:color w:val="1F497D" w:themeColor="text2"/>
          <w:sz w:val="24"/>
          <w:szCs w:val="24"/>
          <w:lang w:val="it-IT"/>
        </w:rPr>
      </w:pPr>
      <w:r w:rsidRPr="00F02EFE">
        <w:rPr>
          <w:i/>
          <w:color w:val="1F497D" w:themeColor="text2"/>
          <w:sz w:val="24"/>
          <w:szCs w:val="24"/>
          <w:lang w:val="it-IT"/>
        </w:rPr>
        <w:t xml:space="preserve">A proposito di radioterapia da poco più di un anno è stato implementato all’IRE il </w:t>
      </w:r>
      <w:proofErr w:type="spellStart"/>
      <w:r w:rsidRPr="00F02EFE">
        <w:rPr>
          <w:i/>
          <w:color w:val="1F497D" w:themeColor="text2"/>
          <w:sz w:val="24"/>
          <w:szCs w:val="24"/>
          <w:lang w:val="it-IT"/>
        </w:rPr>
        <w:t>CyberKnife</w:t>
      </w:r>
      <w:proofErr w:type="spellEnd"/>
      <w:r w:rsidRPr="00F02EFE">
        <w:rPr>
          <w:i/>
          <w:color w:val="1F497D" w:themeColor="text2"/>
          <w:sz w:val="24"/>
          <w:szCs w:val="24"/>
          <w:lang w:val="it-IT"/>
        </w:rPr>
        <w:t xml:space="preserve">: sistema robotico per la radiochirurgia, unico per potenzialità e precisione del trattamento dei tumori. </w:t>
      </w:r>
    </w:p>
    <w:p w:rsidR="00F02EFE" w:rsidRPr="00F02EFE" w:rsidRDefault="00F02EFE" w:rsidP="00F02EFE">
      <w:pPr>
        <w:rPr>
          <w:i/>
          <w:color w:val="1F497D" w:themeColor="text2"/>
          <w:sz w:val="24"/>
          <w:szCs w:val="24"/>
          <w:lang w:val="it-IT"/>
        </w:rPr>
      </w:pP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2016</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LA ROBOTICA NELLA CHIRURGIA TORACICA</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Il robot in chirurgia toracica si usa per i tumori del polmone e del mediastino anteriore e posteriore: spazio compreso tra i due polmoni. All’IFO Regina Elena molti pazienti con malattia al primo e secondo stadio sono operati col robot.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Da maggio 2016 ad oggi sono oltre 260 gli interventi di robotica, tra lobectomia per neoplasia polmonare e </w:t>
      </w:r>
      <w:proofErr w:type="spellStart"/>
      <w:r w:rsidRPr="00F02EFE">
        <w:rPr>
          <w:color w:val="1F497D" w:themeColor="text2"/>
          <w:sz w:val="24"/>
          <w:szCs w:val="24"/>
          <w:lang w:val="it-IT"/>
        </w:rPr>
        <w:t>timectomia</w:t>
      </w:r>
      <w:proofErr w:type="spellEnd"/>
      <w:r w:rsidRPr="00F02EFE">
        <w:rPr>
          <w:color w:val="1F497D" w:themeColor="text2"/>
          <w:sz w:val="24"/>
          <w:szCs w:val="24"/>
          <w:lang w:val="it-IT"/>
        </w:rPr>
        <w:t xml:space="preserv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Tra i vantaggi c’è l’accesso in aree che in open o in video-chirurgia sono più difficilmente raggiungibili, grazie a una visione tridimensionale amplificata. Questo significa poter intervenire sui linfonodi in maniera più sicura e incisiva per evitare recidive. Gli ingressi degli strumenti sono piccole incisioni che risparmiano al paziente i danni dell’intervento a cielo aperto. Un esempio è rappresentato dai tumori del timo, organo situato nel mediastino anteriore, dietro lo sterno. Prima si apriva lo sterno per eseguire un intervento radicale.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Oggi la chirurgia robotica consente ugualmente di operare in maniera radicale ma effettuando tre semplici accessi.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Si riduce la degenza media del paziente e quindi la spesa per il servizio sanitario nazionale. </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lastRenderedPageBreak/>
        <w:t>2019</w:t>
      </w:r>
    </w:p>
    <w:p w:rsidR="00F02EFE" w:rsidRPr="00F02EFE" w:rsidRDefault="00F02EFE" w:rsidP="00F02EFE">
      <w:pPr>
        <w:rPr>
          <w:b/>
          <w:color w:val="1F497D" w:themeColor="text2"/>
          <w:sz w:val="28"/>
          <w:szCs w:val="28"/>
          <w:lang w:val="it-IT"/>
        </w:rPr>
      </w:pPr>
      <w:r w:rsidRPr="00F02EFE">
        <w:rPr>
          <w:b/>
          <w:color w:val="1F497D" w:themeColor="text2"/>
          <w:sz w:val="28"/>
          <w:szCs w:val="28"/>
          <w:lang w:val="it-IT"/>
        </w:rPr>
        <w:t>IL FUTURO DELLA CHIRURGIA ROBOTICA ALL’IFO</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Gli Istituti sono sempre più impegnati nell’investimento di tecnologie innovative e all’avanguardia (</w:t>
      </w:r>
      <w:proofErr w:type="spellStart"/>
      <w:r w:rsidRPr="00F02EFE">
        <w:rPr>
          <w:color w:val="1F497D" w:themeColor="text2"/>
          <w:sz w:val="24"/>
          <w:szCs w:val="24"/>
          <w:lang w:val="it-IT"/>
        </w:rPr>
        <w:t>Health</w:t>
      </w:r>
      <w:proofErr w:type="spellEnd"/>
      <w:r w:rsidRPr="00F02EFE">
        <w:rPr>
          <w:color w:val="1F497D" w:themeColor="text2"/>
          <w:sz w:val="24"/>
          <w:szCs w:val="24"/>
          <w:lang w:val="it-IT"/>
        </w:rPr>
        <w:t xml:space="preserve"> Technology </w:t>
      </w:r>
      <w:proofErr w:type="spellStart"/>
      <w:r w:rsidRPr="00F02EFE">
        <w:rPr>
          <w:color w:val="1F497D" w:themeColor="text2"/>
          <w:sz w:val="24"/>
          <w:szCs w:val="24"/>
          <w:lang w:val="it-IT"/>
        </w:rPr>
        <w:t>Assessment</w:t>
      </w:r>
      <w:proofErr w:type="spellEnd"/>
      <w:r w:rsidRPr="00F02EFE">
        <w:rPr>
          <w:color w:val="1F497D" w:themeColor="text2"/>
          <w:sz w:val="24"/>
          <w:szCs w:val="24"/>
          <w:lang w:val="it-IT"/>
        </w:rPr>
        <w:t xml:space="preserve">- HTA) anche per un maggiore ruolo di leadership nell’ambito della rete oncologica. </w:t>
      </w:r>
    </w:p>
    <w:p w:rsidR="00F02EFE" w:rsidRPr="00F02EFE" w:rsidRDefault="00F02EFE" w:rsidP="00F02EFE">
      <w:pPr>
        <w:rPr>
          <w:color w:val="1F497D" w:themeColor="text2"/>
          <w:sz w:val="24"/>
          <w:szCs w:val="24"/>
          <w:lang w:val="it-IT"/>
        </w:rPr>
      </w:pPr>
      <w:r w:rsidRPr="00F02EFE">
        <w:rPr>
          <w:color w:val="1F497D" w:themeColor="text2"/>
          <w:sz w:val="24"/>
          <w:szCs w:val="24"/>
          <w:lang w:val="it-IT"/>
        </w:rPr>
        <w:t xml:space="preserve">Nel 2018 Francesco Ripa di Meana, Direttore Generale IFO, ha sostenuto e approvato il progetto per l’implementazione del secondo Robot di ultima generazione con opzione </w:t>
      </w:r>
      <w:proofErr w:type="spellStart"/>
      <w:r w:rsidRPr="00F02EFE">
        <w:rPr>
          <w:color w:val="1F497D" w:themeColor="text2"/>
          <w:sz w:val="24"/>
          <w:szCs w:val="24"/>
          <w:lang w:val="it-IT"/>
        </w:rPr>
        <w:t>monoporta</w:t>
      </w:r>
      <w:proofErr w:type="spellEnd"/>
      <w:r w:rsidRPr="00F02EFE">
        <w:rPr>
          <w:color w:val="1F497D" w:themeColor="text2"/>
          <w:sz w:val="24"/>
          <w:szCs w:val="24"/>
          <w:lang w:val="it-IT"/>
        </w:rPr>
        <w:t xml:space="preserve">. L’obiettivo è incrementare l’attività chirurgica robotica ed estenderla a tutte le specialità. In primis alla chirurgia generale - per ora all’IRE limitata alle resezioni epatiche eseguite da Gian Luca Grazi - che presenta delle problematiche maggiori relative ai campi operatori più larghi ed esposti che trovano invece maggiore applicazione con il robot di nuova generazione. </w:t>
      </w:r>
    </w:p>
    <w:p w:rsidR="00F02EFE" w:rsidRPr="00F02EFE" w:rsidRDefault="00F02EFE" w:rsidP="00F02EFE">
      <w:pPr>
        <w:rPr>
          <w:color w:val="1F497D" w:themeColor="text2"/>
          <w:sz w:val="24"/>
          <w:szCs w:val="24"/>
          <w:lang w:val="it-IT"/>
        </w:rPr>
      </w:pPr>
    </w:p>
    <w:p w:rsidR="00F02EFE" w:rsidRPr="00F02EFE" w:rsidRDefault="00F02EFE" w:rsidP="00F02EFE">
      <w:pPr>
        <w:rPr>
          <w:i/>
          <w:color w:val="1F497D" w:themeColor="text2"/>
          <w:sz w:val="24"/>
          <w:szCs w:val="24"/>
          <w:lang w:val="it-IT"/>
        </w:rPr>
      </w:pPr>
      <w:r w:rsidRPr="00F02EFE">
        <w:rPr>
          <w:i/>
          <w:color w:val="1F497D" w:themeColor="text2"/>
          <w:sz w:val="24"/>
          <w:szCs w:val="24"/>
          <w:lang w:val="it-IT"/>
        </w:rPr>
        <w:t xml:space="preserve">«Questo è un luogo di sviluppo del capitale umano che forma continuamente professionisti con una grande apertura all’innovazione, una grande attenzione ai contenuti professionali ma anche alla centralità della persona come elemento essenziale per l’alleanza con il paziente, prima, e il successo terapeutico, poi.» </w:t>
      </w:r>
    </w:p>
    <w:p w:rsidR="00F02EFE" w:rsidRPr="00162799" w:rsidRDefault="00F02EFE" w:rsidP="00F02EFE">
      <w:pPr>
        <w:rPr>
          <w:color w:val="1F497D" w:themeColor="text2"/>
          <w:sz w:val="24"/>
          <w:szCs w:val="24"/>
        </w:rPr>
      </w:pPr>
      <w:r w:rsidRPr="00162799">
        <w:rPr>
          <w:color w:val="1F497D" w:themeColor="text2"/>
          <w:sz w:val="24"/>
          <w:szCs w:val="24"/>
        </w:rPr>
        <w:t xml:space="preserve">F. </w:t>
      </w:r>
      <w:proofErr w:type="spellStart"/>
      <w:r w:rsidRPr="00162799">
        <w:rPr>
          <w:color w:val="1F497D" w:themeColor="text2"/>
          <w:sz w:val="24"/>
          <w:szCs w:val="24"/>
        </w:rPr>
        <w:t>Ripa</w:t>
      </w:r>
      <w:proofErr w:type="spellEnd"/>
      <w:r w:rsidRPr="00162799">
        <w:rPr>
          <w:color w:val="1F497D" w:themeColor="text2"/>
          <w:sz w:val="24"/>
          <w:szCs w:val="24"/>
        </w:rPr>
        <w:t xml:space="preserve"> di </w:t>
      </w:r>
      <w:proofErr w:type="spellStart"/>
      <w:r w:rsidRPr="00162799">
        <w:rPr>
          <w:color w:val="1F497D" w:themeColor="text2"/>
          <w:sz w:val="24"/>
          <w:szCs w:val="24"/>
        </w:rPr>
        <w:t>Meana</w:t>
      </w:r>
      <w:proofErr w:type="spellEnd"/>
      <w:r>
        <w:rPr>
          <w:color w:val="1F497D" w:themeColor="text2"/>
          <w:sz w:val="24"/>
          <w:szCs w:val="24"/>
        </w:rPr>
        <w:t xml:space="preserve"> </w:t>
      </w:r>
    </w:p>
    <w:p w:rsidR="004A3C9E" w:rsidRDefault="004A3C9E" w:rsidP="00F02EFE">
      <w:pPr>
        <w:shd w:val="clear" w:color="auto" w:fill="FFFFFF"/>
        <w:jc w:val="left"/>
        <w:rPr>
          <w:rFonts w:asciiTheme="minorHAnsi" w:hAnsiTheme="minorHAnsi"/>
          <w:color w:val="000000"/>
          <w:sz w:val="28"/>
          <w:szCs w:val="28"/>
          <w:shd w:val="clear" w:color="auto" w:fill="FFFFFF"/>
          <w:lang w:val="it-IT"/>
        </w:rPr>
      </w:pPr>
    </w:p>
    <w:p w:rsidR="004A3C9E" w:rsidRDefault="004A3C9E" w:rsidP="00F02EFE">
      <w:pPr>
        <w:shd w:val="clear" w:color="auto" w:fill="FFFFFF"/>
        <w:jc w:val="left"/>
        <w:rPr>
          <w:rFonts w:asciiTheme="minorHAnsi" w:hAnsiTheme="minorHAnsi"/>
          <w:color w:val="000000"/>
          <w:sz w:val="28"/>
          <w:szCs w:val="28"/>
          <w:shd w:val="clear" w:color="auto" w:fill="FFFFFF"/>
          <w:lang w:val="it-IT"/>
        </w:rPr>
      </w:pPr>
    </w:p>
    <w:p w:rsidR="004A3C9E" w:rsidRDefault="004A3C9E" w:rsidP="00F02EFE">
      <w:pPr>
        <w:shd w:val="clear" w:color="auto" w:fill="FFFFFF"/>
        <w:jc w:val="left"/>
        <w:rPr>
          <w:rFonts w:asciiTheme="minorHAnsi" w:hAnsiTheme="minorHAnsi"/>
          <w:color w:val="000000"/>
          <w:sz w:val="28"/>
          <w:szCs w:val="28"/>
          <w:shd w:val="clear" w:color="auto" w:fill="FFFFFF"/>
          <w:lang w:val="it-IT"/>
        </w:rPr>
      </w:pPr>
    </w:p>
    <w:p w:rsidR="004A3C9E" w:rsidRDefault="004A3C9E" w:rsidP="00F02EFE">
      <w:pPr>
        <w:shd w:val="clear" w:color="auto" w:fill="FFFFFF"/>
        <w:jc w:val="left"/>
        <w:rPr>
          <w:rFonts w:asciiTheme="minorHAnsi" w:hAnsiTheme="minorHAnsi"/>
          <w:color w:val="000000"/>
          <w:sz w:val="28"/>
          <w:szCs w:val="28"/>
          <w:shd w:val="clear" w:color="auto" w:fill="FFFFFF"/>
          <w:lang w:val="it-IT"/>
        </w:rPr>
      </w:pPr>
    </w:p>
    <w:p w:rsidR="004A3C9E" w:rsidRDefault="004A3C9E" w:rsidP="00F02EFE">
      <w:pPr>
        <w:shd w:val="clear" w:color="auto" w:fill="FFFFFF"/>
        <w:jc w:val="left"/>
        <w:rPr>
          <w:rFonts w:asciiTheme="minorHAnsi" w:hAnsiTheme="minorHAnsi"/>
          <w:color w:val="000000"/>
          <w:sz w:val="28"/>
          <w:szCs w:val="28"/>
          <w:shd w:val="clear" w:color="auto" w:fill="FFFFFF"/>
          <w:lang w:val="it-IT"/>
        </w:rPr>
      </w:pPr>
    </w:p>
    <w:p w:rsidR="004A3C9E" w:rsidRDefault="004A3C9E" w:rsidP="00F02EFE">
      <w:pPr>
        <w:shd w:val="clear" w:color="auto" w:fill="FFFFFF"/>
        <w:jc w:val="left"/>
        <w:rPr>
          <w:rFonts w:asciiTheme="minorHAnsi" w:hAnsiTheme="minorHAnsi"/>
          <w:color w:val="000000"/>
          <w:sz w:val="28"/>
          <w:szCs w:val="28"/>
          <w:shd w:val="clear" w:color="auto" w:fill="FFFFFF"/>
          <w:lang w:val="it-IT"/>
        </w:rPr>
      </w:pPr>
    </w:p>
    <w:p w:rsidR="004A3C9E" w:rsidRPr="004A3C9E" w:rsidRDefault="004A3C9E" w:rsidP="00F02EFE">
      <w:pPr>
        <w:jc w:val="center"/>
        <w:rPr>
          <w:b/>
          <w:noProof/>
          <w:color w:val="C0504D" w:themeColor="accent2"/>
          <w:sz w:val="36"/>
          <w:szCs w:val="36"/>
          <w:lang w:val="it-IT" w:eastAsia="it-IT"/>
        </w:rPr>
      </w:pPr>
    </w:p>
    <w:p w:rsidR="004A3C9E" w:rsidRPr="004A3C9E" w:rsidRDefault="004A3C9E" w:rsidP="00F02EFE">
      <w:pPr>
        <w:pStyle w:val="Titolo1"/>
        <w:spacing w:before="0" w:after="0"/>
        <w:rPr>
          <w:rFonts w:asciiTheme="minorHAnsi" w:hAnsiTheme="minorHAnsi"/>
          <w:color w:val="C0504D" w:themeColor="accent2"/>
          <w:sz w:val="36"/>
          <w:szCs w:val="36"/>
          <w:lang w:val="it-IT"/>
        </w:rPr>
      </w:pPr>
    </w:p>
    <w:p w:rsidR="004A3C9E" w:rsidRDefault="004A3C9E" w:rsidP="00F02EFE">
      <w:pPr>
        <w:pStyle w:val="Titolo1"/>
        <w:spacing w:before="0" w:after="0"/>
        <w:rPr>
          <w:rFonts w:asciiTheme="minorHAnsi" w:hAnsiTheme="minorHAnsi"/>
          <w:color w:val="C0504D" w:themeColor="accent2"/>
          <w:sz w:val="36"/>
          <w:szCs w:val="36"/>
          <w:lang w:val="it-IT"/>
        </w:rPr>
      </w:pPr>
    </w:p>
    <w:p w:rsidR="004A3C9E" w:rsidRDefault="004A3C9E" w:rsidP="00F02EFE">
      <w:pPr>
        <w:rPr>
          <w:lang w:val="it-IT"/>
        </w:rPr>
      </w:pPr>
    </w:p>
    <w:p w:rsidR="004A3C9E" w:rsidRPr="004A3C9E" w:rsidRDefault="004A3C9E" w:rsidP="00F02EFE">
      <w:pPr>
        <w:rPr>
          <w:lang w:val="it-IT"/>
        </w:rPr>
      </w:pPr>
    </w:p>
    <w:p w:rsidR="00901859" w:rsidRPr="004A3C9E" w:rsidRDefault="00901859" w:rsidP="00F02EFE">
      <w:pPr>
        <w:shd w:val="clear" w:color="auto" w:fill="FFFFFF"/>
        <w:jc w:val="left"/>
        <w:rPr>
          <w:rFonts w:asciiTheme="minorHAnsi" w:hAnsiTheme="minorHAnsi"/>
          <w:color w:val="000000"/>
          <w:sz w:val="28"/>
          <w:szCs w:val="28"/>
          <w:shd w:val="clear" w:color="auto" w:fill="FFFFFF"/>
          <w:lang w:val="it-IT"/>
        </w:rPr>
      </w:pPr>
    </w:p>
    <w:sectPr w:rsidR="00901859" w:rsidRPr="004A3C9E" w:rsidSect="009F19D7">
      <w:headerReference w:type="even" r:id="rId9"/>
      <w:headerReference w:type="default" r:id="rId10"/>
      <w:footerReference w:type="even" r:id="rId11"/>
      <w:footerReference w:type="default" r:id="rId12"/>
      <w:headerReference w:type="first" r:id="rId13"/>
      <w:footerReference w:type="first" r:id="rId14"/>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6A" w:rsidRDefault="00B3106A">
      <w:r>
        <w:separator/>
      </w:r>
    </w:p>
  </w:endnote>
  <w:endnote w:type="continuationSeparator" w:id="0">
    <w:p w:rsidR="00B3106A" w:rsidRDefault="00B3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Bold">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87" w:rsidRDefault="002E47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87" w:rsidRDefault="002E478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54" w:rsidRPr="00CF0481" w:rsidRDefault="009A4254" w:rsidP="009F19D7">
    <w:pPr>
      <w:pStyle w:val="Pidipagina"/>
      <w:tabs>
        <w:tab w:val="clear" w:pos="8306"/>
        <w:tab w:val="right" w:pos="10065"/>
      </w:tabs>
      <w:ind w:left="-1797" w:right="-1760"/>
      <w:jc w:val="center"/>
      <w:rPr>
        <w:sz w:val="14"/>
        <w:lang w:val="it-IT"/>
      </w:rPr>
    </w:pPr>
    <w:r w:rsidRPr="00CF0481">
      <w:rPr>
        <w:sz w:val="14"/>
        <w:lang w:val="it-IT"/>
      </w:rPr>
      <w:t xml:space="preserve">Capo Ufficio Stampa Dott.ssa Lorella Salce      </w:t>
    </w:r>
  </w:p>
  <w:p w:rsidR="009A4254" w:rsidRPr="00CF0481" w:rsidRDefault="009A4254" w:rsidP="009F19D7">
    <w:pPr>
      <w:pStyle w:val="Pidipagina"/>
      <w:tabs>
        <w:tab w:val="clear" w:pos="8306"/>
        <w:tab w:val="right" w:pos="10065"/>
      </w:tabs>
      <w:ind w:left="-1797" w:right="-1760"/>
      <w:jc w:val="center"/>
      <w:rPr>
        <w:sz w:val="14"/>
        <w:lang w:val="it-IT"/>
      </w:rPr>
    </w:pPr>
    <w:r w:rsidRPr="00CF0481">
      <w:rPr>
        <w:sz w:val="14"/>
        <w:lang w:val="it-IT"/>
      </w:rPr>
      <w:t xml:space="preserve">Via Elio </w:t>
    </w:r>
    <w:proofErr w:type="spellStart"/>
    <w:r w:rsidRPr="00CF0481">
      <w:rPr>
        <w:sz w:val="14"/>
        <w:lang w:val="it-IT"/>
      </w:rPr>
      <w:t>Chianesi</w:t>
    </w:r>
    <w:proofErr w:type="spellEnd"/>
    <w:r w:rsidRPr="00CF0481">
      <w:rPr>
        <w:sz w:val="14"/>
        <w:lang w:val="it-IT"/>
      </w:rPr>
      <w:t xml:space="preserve">, 53 - 00144 Roma    Tel. 06 5266 2753-2860    </w:t>
    </w:r>
    <w:r w:rsidRPr="00CF0481">
      <w:rPr>
        <w:rFonts w:cs="DIN-Bold"/>
        <w:b/>
        <w:sz w:val="14"/>
        <w:lang w:val="it-IT"/>
      </w:rPr>
      <w:t>uff.stampa@ifo.it</w:t>
    </w:r>
    <w:r w:rsidRPr="00CF0481">
      <w:rPr>
        <w:rFonts w:cs="DIN-Bold"/>
        <w:sz w:val="14"/>
        <w:lang w:val="it-IT"/>
      </w:rPr>
      <w:t xml:space="preserve">    www.ifo.it</w:t>
    </w:r>
  </w:p>
  <w:p w:rsidR="009A4254" w:rsidRPr="003C736B" w:rsidRDefault="009A4254" w:rsidP="009F19D7">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6A" w:rsidRDefault="00B3106A">
      <w:r>
        <w:separator/>
      </w:r>
    </w:p>
  </w:footnote>
  <w:footnote w:type="continuationSeparator" w:id="0">
    <w:p w:rsidR="00B3106A" w:rsidRDefault="00B3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87" w:rsidRDefault="002E47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54" w:rsidRDefault="009A4254" w:rsidP="009F19D7">
    <w:pPr>
      <w:pStyle w:val="Intestazione"/>
      <w:spacing w:line="360" w:lineRule="auto"/>
      <w:jc w:val="center"/>
    </w:pPr>
    <w:r>
      <w:rPr>
        <w:noProof/>
        <w:lang w:val="it-IT" w:eastAsia="it-IT"/>
      </w:rPr>
      <w:drawing>
        <wp:inline distT="0" distB="0" distL="0" distR="0">
          <wp:extent cx="1247775" cy="1247775"/>
          <wp:effectExtent l="19050" t="0" r="9525"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54" w:rsidRDefault="002E4787" w:rsidP="009F19D7">
    <w:pPr>
      <w:pStyle w:val="Intestazione"/>
      <w:tabs>
        <w:tab w:val="clear" w:pos="8306"/>
        <w:tab w:val="right" w:pos="11057"/>
      </w:tabs>
      <w:ind w:left="-1797" w:right="-1760"/>
      <w:jc w:val="center"/>
    </w:pPr>
    <w:r>
      <w:rPr>
        <w:noProof/>
        <w:lang w:val="it-IT" w:eastAsia="it-IT"/>
      </w:rPr>
      <w:drawing>
        <wp:inline distT="0" distB="0" distL="0" distR="0" wp14:anchorId="0C27B1E0" wp14:editId="69DFA867">
          <wp:extent cx="1247775" cy="1247775"/>
          <wp:effectExtent l="19050" t="0" r="9525" b="0"/>
          <wp:docPr id="3" name="Immagine 3"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5E5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0778B0"/>
    <w:multiLevelType w:val="hybridMultilevel"/>
    <w:tmpl w:val="5B80D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A8587E"/>
    <w:multiLevelType w:val="hybridMultilevel"/>
    <w:tmpl w:val="FF5C12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0F"/>
    <w:rsid w:val="000D28B0"/>
    <w:rsid w:val="000D3C7C"/>
    <w:rsid w:val="00122A79"/>
    <w:rsid w:val="00130E26"/>
    <w:rsid w:val="0018444C"/>
    <w:rsid w:val="001B6968"/>
    <w:rsid w:val="001F15C1"/>
    <w:rsid w:val="002203E0"/>
    <w:rsid w:val="0023384B"/>
    <w:rsid w:val="00237EF8"/>
    <w:rsid w:val="00240E10"/>
    <w:rsid w:val="00250CAB"/>
    <w:rsid w:val="002563CD"/>
    <w:rsid w:val="00277D4E"/>
    <w:rsid w:val="0028670D"/>
    <w:rsid w:val="002B3252"/>
    <w:rsid w:val="002E057D"/>
    <w:rsid w:val="002E4787"/>
    <w:rsid w:val="002F3B05"/>
    <w:rsid w:val="003B18D1"/>
    <w:rsid w:val="003D1A4D"/>
    <w:rsid w:val="003F27F9"/>
    <w:rsid w:val="00432B2B"/>
    <w:rsid w:val="004A3C9E"/>
    <w:rsid w:val="004E6B91"/>
    <w:rsid w:val="004F4412"/>
    <w:rsid w:val="005011B9"/>
    <w:rsid w:val="00501ABD"/>
    <w:rsid w:val="005602CA"/>
    <w:rsid w:val="005A0197"/>
    <w:rsid w:val="005B6662"/>
    <w:rsid w:val="005E6E50"/>
    <w:rsid w:val="00611574"/>
    <w:rsid w:val="00621954"/>
    <w:rsid w:val="006356AC"/>
    <w:rsid w:val="0064282A"/>
    <w:rsid w:val="00643F13"/>
    <w:rsid w:val="006553E7"/>
    <w:rsid w:val="0066145D"/>
    <w:rsid w:val="0069392E"/>
    <w:rsid w:val="00696A0D"/>
    <w:rsid w:val="006A3F56"/>
    <w:rsid w:val="006F0CC3"/>
    <w:rsid w:val="007016C1"/>
    <w:rsid w:val="007558EF"/>
    <w:rsid w:val="00767D49"/>
    <w:rsid w:val="007D0E56"/>
    <w:rsid w:val="00800806"/>
    <w:rsid w:val="0080277F"/>
    <w:rsid w:val="00834CB2"/>
    <w:rsid w:val="00843079"/>
    <w:rsid w:val="00857315"/>
    <w:rsid w:val="00873C59"/>
    <w:rsid w:val="0088537F"/>
    <w:rsid w:val="00894FD0"/>
    <w:rsid w:val="008A0230"/>
    <w:rsid w:val="008B5008"/>
    <w:rsid w:val="008F6261"/>
    <w:rsid w:val="008F7B56"/>
    <w:rsid w:val="00901859"/>
    <w:rsid w:val="00946D68"/>
    <w:rsid w:val="00971683"/>
    <w:rsid w:val="00982AC1"/>
    <w:rsid w:val="00986AE1"/>
    <w:rsid w:val="009942EB"/>
    <w:rsid w:val="009A253C"/>
    <w:rsid w:val="009A4254"/>
    <w:rsid w:val="009E667E"/>
    <w:rsid w:val="009F19D7"/>
    <w:rsid w:val="009F2E22"/>
    <w:rsid w:val="00A174CD"/>
    <w:rsid w:val="00A60AF0"/>
    <w:rsid w:val="00A717B0"/>
    <w:rsid w:val="00A93F34"/>
    <w:rsid w:val="00AB2980"/>
    <w:rsid w:val="00B022B6"/>
    <w:rsid w:val="00B13D2E"/>
    <w:rsid w:val="00B3106A"/>
    <w:rsid w:val="00B37FB8"/>
    <w:rsid w:val="00B404CB"/>
    <w:rsid w:val="00B7731C"/>
    <w:rsid w:val="00B82B0F"/>
    <w:rsid w:val="00BC55DB"/>
    <w:rsid w:val="00C33D67"/>
    <w:rsid w:val="00C33FBE"/>
    <w:rsid w:val="00C41572"/>
    <w:rsid w:val="00C85CB8"/>
    <w:rsid w:val="00D43C1B"/>
    <w:rsid w:val="00DC782F"/>
    <w:rsid w:val="00DD0A6C"/>
    <w:rsid w:val="00E0362B"/>
    <w:rsid w:val="00E04A2C"/>
    <w:rsid w:val="00E23368"/>
    <w:rsid w:val="00E75894"/>
    <w:rsid w:val="00E76B17"/>
    <w:rsid w:val="00EE4D42"/>
    <w:rsid w:val="00F02EFE"/>
    <w:rsid w:val="00F74F9D"/>
    <w:rsid w:val="00F861F1"/>
    <w:rsid w:val="00FF2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customStyle="1" w:styleId="Sfondoacolori-Colore12">
    <w:name w:val="Sfondo a colori - Colore 12"/>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PreformattatoHTMLCarattere">
    <w:name w:val="Preformattato HTML Carattere"/>
    <w:link w:val="PreformattatoHTML"/>
    <w:uiPriority w:val="99"/>
    <w:semiHidden/>
    <w:rsid w:val="00E548D3"/>
    <w:rPr>
      <w:rFonts w:ascii="Courier New" w:hAnsi="Courier New" w:cs="Courier New"/>
    </w:rPr>
  </w:style>
  <w:style w:type="paragraph" w:styleId="Revisione">
    <w:name w:val="Revision"/>
    <w:hidden/>
    <w:uiPriority w:val="99"/>
    <w:semiHidden/>
    <w:rsid w:val="005602CA"/>
    <w:rPr>
      <w:rFonts w:ascii="Calibri" w:hAnsi="Calibri"/>
      <w:sz w:val="22"/>
      <w:szCs w:val="22"/>
      <w:lang w:val="en-US" w:eastAsia="en-US"/>
    </w:rPr>
  </w:style>
  <w:style w:type="paragraph" w:styleId="Paragrafoelenco">
    <w:name w:val="List Paragraph"/>
    <w:basedOn w:val="Normale"/>
    <w:uiPriority w:val="34"/>
    <w:qFormat/>
    <w:rsid w:val="00130E26"/>
    <w:pPr>
      <w:ind w:left="720"/>
      <w:contextualSpacing/>
    </w:pPr>
  </w:style>
  <w:style w:type="paragraph" w:customStyle="1" w:styleId="Default">
    <w:name w:val="Default"/>
    <w:rsid w:val="008A0230"/>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customStyle="1" w:styleId="Sfondoacolori-Colore12">
    <w:name w:val="Sfondo a colori - Colore 12"/>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PreformattatoHTMLCarattere">
    <w:name w:val="Preformattato HTML Carattere"/>
    <w:link w:val="PreformattatoHTML"/>
    <w:uiPriority w:val="99"/>
    <w:semiHidden/>
    <w:rsid w:val="00E548D3"/>
    <w:rPr>
      <w:rFonts w:ascii="Courier New" w:hAnsi="Courier New" w:cs="Courier New"/>
    </w:rPr>
  </w:style>
  <w:style w:type="paragraph" w:styleId="Revisione">
    <w:name w:val="Revision"/>
    <w:hidden/>
    <w:uiPriority w:val="99"/>
    <w:semiHidden/>
    <w:rsid w:val="005602CA"/>
    <w:rPr>
      <w:rFonts w:ascii="Calibri" w:hAnsi="Calibri"/>
      <w:sz w:val="22"/>
      <w:szCs w:val="22"/>
      <w:lang w:val="en-US" w:eastAsia="en-US"/>
    </w:rPr>
  </w:style>
  <w:style w:type="paragraph" w:styleId="Paragrafoelenco">
    <w:name w:val="List Paragraph"/>
    <w:basedOn w:val="Normale"/>
    <w:uiPriority w:val="34"/>
    <w:qFormat/>
    <w:rsid w:val="00130E26"/>
    <w:pPr>
      <w:ind w:left="720"/>
      <w:contextualSpacing/>
    </w:pPr>
  </w:style>
  <w:style w:type="paragraph" w:customStyle="1" w:styleId="Default">
    <w:name w:val="Default"/>
    <w:rsid w:val="008A0230"/>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240799250">
      <w:bodyDiv w:val="1"/>
      <w:marLeft w:val="0"/>
      <w:marRight w:val="0"/>
      <w:marTop w:val="0"/>
      <w:marBottom w:val="0"/>
      <w:divBdr>
        <w:top w:val="none" w:sz="0" w:space="0" w:color="auto"/>
        <w:left w:val="none" w:sz="0" w:space="0" w:color="auto"/>
        <w:bottom w:val="none" w:sz="0" w:space="0" w:color="auto"/>
        <w:right w:val="none" w:sz="0" w:space="0" w:color="auto"/>
      </w:divBdr>
    </w:div>
    <w:div w:id="31302826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195923096">
      <w:bodyDiv w:val="1"/>
      <w:marLeft w:val="0"/>
      <w:marRight w:val="0"/>
      <w:marTop w:val="0"/>
      <w:marBottom w:val="0"/>
      <w:divBdr>
        <w:top w:val="none" w:sz="0" w:space="0" w:color="auto"/>
        <w:left w:val="none" w:sz="0" w:space="0" w:color="auto"/>
        <w:bottom w:val="none" w:sz="0" w:space="0" w:color="auto"/>
        <w:right w:val="none" w:sz="0" w:space="0" w:color="auto"/>
      </w:divBdr>
    </w:div>
    <w:div w:id="1283877088">
      <w:bodyDiv w:val="1"/>
      <w:marLeft w:val="0"/>
      <w:marRight w:val="0"/>
      <w:marTop w:val="0"/>
      <w:marBottom w:val="0"/>
      <w:divBdr>
        <w:top w:val="none" w:sz="0" w:space="0" w:color="auto"/>
        <w:left w:val="none" w:sz="0" w:space="0" w:color="auto"/>
        <w:bottom w:val="none" w:sz="0" w:space="0" w:color="auto"/>
        <w:right w:val="none" w:sz="0" w:space="0" w:color="auto"/>
      </w:divBdr>
      <w:divsChild>
        <w:div w:id="1277907735">
          <w:marLeft w:val="907"/>
          <w:marRight w:val="0"/>
          <w:marTop w:val="0"/>
          <w:marBottom w:val="0"/>
          <w:divBdr>
            <w:top w:val="none" w:sz="0" w:space="0" w:color="auto"/>
            <w:left w:val="none" w:sz="0" w:space="0" w:color="auto"/>
            <w:bottom w:val="none" w:sz="0" w:space="0" w:color="auto"/>
            <w:right w:val="none" w:sz="0" w:space="0" w:color="auto"/>
          </w:divBdr>
        </w:div>
        <w:div w:id="1107701218">
          <w:marLeft w:val="907"/>
          <w:marRight w:val="0"/>
          <w:marTop w:val="0"/>
          <w:marBottom w:val="0"/>
          <w:divBdr>
            <w:top w:val="none" w:sz="0" w:space="0" w:color="auto"/>
            <w:left w:val="none" w:sz="0" w:space="0" w:color="auto"/>
            <w:bottom w:val="none" w:sz="0" w:space="0" w:color="auto"/>
            <w:right w:val="none" w:sz="0" w:space="0" w:color="auto"/>
          </w:divBdr>
        </w:div>
      </w:divsChild>
    </w:div>
    <w:div w:id="1330014716">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1240412">
      <w:bodyDiv w:val="1"/>
      <w:marLeft w:val="0"/>
      <w:marRight w:val="0"/>
      <w:marTop w:val="0"/>
      <w:marBottom w:val="0"/>
      <w:divBdr>
        <w:top w:val="none" w:sz="0" w:space="0" w:color="auto"/>
        <w:left w:val="none" w:sz="0" w:space="0" w:color="auto"/>
        <w:bottom w:val="none" w:sz="0" w:space="0" w:color="auto"/>
        <w:right w:val="none" w:sz="0" w:space="0" w:color="auto"/>
      </w:divBdr>
      <w:divsChild>
        <w:div w:id="2012367432">
          <w:marLeft w:val="0"/>
          <w:marRight w:val="0"/>
          <w:marTop w:val="0"/>
          <w:marBottom w:val="0"/>
          <w:divBdr>
            <w:top w:val="none" w:sz="0" w:space="0" w:color="auto"/>
            <w:left w:val="none" w:sz="0" w:space="0" w:color="auto"/>
            <w:bottom w:val="none" w:sz="0" w:space="0" w:color="auto"/>
            <w:right w:val="none" w:sz="0" w:space="0" w:color="auto"/>
          </w:divBdr>
        </w:div>
        <w:div w:id="1440446590">
          <w:marLeft w:val="0"/>
          <w:marRight w:val="0"/>
          <w:marTop w:val="0"/>
          <w:marBottom w:val="0"/>
          <w:divBdr>
            <w:top w:val="none" w:sz="0" w:space="0" w:color="auto"/>
            <w:left w:val="none" w:sz="0" w:space="0" w:color="auto"/>
            <w:bottom w:val="none" w:sz="0" w:space="0" w:color="auto"/>
            <w:right w:val="none" w:sz="0" w:space="0" w:color="auto"/>
          </w:divBdr>
        </w:div>
        <w:div w:id="800534447">
          <w:marLeft w:val="0"/>
          <w:marRight w:val="0"/>
          <w:marTop w:val="0"/>
          <w:marBottom w:val="0"/>
          <w:divBdr>
            <w:top w:val="none" w:sz="0" w:space="0" w:color="auto"/>
            <w:left w:val="none" w:sz="0" w:space="0" w:color="auto"/>
            <w:bottom w:val="none" w:sz="0" w:space="0" w:color="auto"/>
            <w:right w:val="none" w:sz="0" w:space="0" w:color="auto"/>
          </w:divBdr>
        </w:div>
      </w:divsChild>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81235621">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384840210">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 w:id="1807429199">
          <w:marLeft w:val="0"/>
          <w:marRight w:val="0"/>
          <w:marTop w:val="0"/>
          <w:marBottom w:val="0"/>
          <w:divBdr>
            <w:top w:val="none" w:sz="0" w:space="0" w:color="auto"/>
            <w:left w:val="none" w:sz="0" w:space="0" w:color="auto"/>
            <w:bottom w:val="none" w:sz="0" w:space="0" w:color="auto"/>
            <w:right w:val="none" w:sz="0" w:space="0" w:color="auto"/>
          </w:divBdr>
        </w:div>
      </w:divsChild>
    </w:div>
    <w:div w:id="20922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F2CB-5DCD-40A8-8916-276D8F0C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10466</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Dddddddddddddddddddddddddddddddddddddddddddddddddddddddddddddddddddddddddddddddddddddddddddddd</vt:lpstr>
      <vt:lpstr>Dddddddddddddddddddddddddddddddddddddddddddddddddddddddddddddddddddddddddddddddddddddddddddddd</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BARBATO SIMONA</cp:lastModifiedBy>
  <cp:revision>3</cp:revision>
  <cp:lastPrinted>2018-01-09T16:07:00Z</cp:lastPrinted>
  <dcterms:created xsi:type="dcterms:W3CDTF">2018-09-25T16:57:00Z</dcterms:created>
  <dcterms:modified xsi:type="dcterms:W3CDTF">2018-09-27T16:40:00Z</dcterms:modified>
</cp:coreProperties>
</file>