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Pr="00CC7CD6" w:rsidRDefault="00CC7CD6" w:rsidP="00A11505">
      <w:pPr>
        <w:rPr>
          <w:b/>
        </w:rPr>
      </w:pPr>
      <w:bookmarkStart w:id="0" w:name="_GoBack"/>
      <w:bookmarkEnd w:id="0"/>
      <w:r w:rsidRPr="00CC7CD6">
        <w:rPr>
          <w:b/>
        </w:rPr>
        <w:t xml:space="preserve">Bando n. </w:t>
      </w:r>
      <w:r w:rsidR="003834D9">
        <w:rPr>
          <w:b/>
        </w:rPr>
        <w:t>4</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407967">
        <w:t>C</w:t>
      </w:r>
      <w:r w:rsidR="00B73988" w:rsidRPr="001920B5">
        <w:t>,</w:t>
      </w:r>
      <w:r w:rsidR="00A677C0" w:rsidRPr="001920B5">
        <w:t xml:space="preserve"> nell’ambito</w:t>
      </w:r>
      <w:r w:rsidR="00A677C0" w:rsidRPr="000A01FD">
        <w:t xml:space="preserve"> del progetto di ricerca dal titolo </w:t>
      </w:r>
      <w:r w:rsidR="00AB0FD4" w:rsidRPr="00CB5823">
        <w:rPr>
          <w:i/>
        </w:rPr>
        <w:t>“</w:t>
      </w:r>
      <w:proofErr w:type="spellStart"/>
      <w:r w:rsidR="00407967" w:rsidRPr="0059769B">
        <w:t>Spanning</w:t>
      </w:r>
      <w:proofErr w:type="spellEnd"/>
      <w:r w:rsidR="00407967" w:rsidRPr="0059769B">
        <w:t xml:space="preserve"> bcl-2 </w:t>
      </w:r>
      <w:proofErr w:type="spellStart"/>
      <w:r w:rsidR="00407967" w:rsidRPr="0059769B">
        <w:t>functions</w:t>
      </w:r>
      <w:proofErr w:type="spellEnd"/>
      <w:r w:rsidR="00407967" w:rsidRPr="0059769B">
        <w:t xml:space="preserve"> in melanoma </w:t>
      </w:r>
      <w:proofErr w:type="spellStart"/>
      <w:r w:rsidR="00407967" w:rsidRPr="0059769B">
        <w:t>models</w:t>
      </w:r>
      <w:proofErr w:type="spellEnd"/>
      <w:r w:rsidR="00407967" w:rsidRPr="0059769B">
        <w:t xml:space="preserve">: from </w:t>
      </w:r>
      <w:proofErr w:type="spellStart"/>
      <w:r w:rsidR="00407967" w:rsidRPr="0059769B">
        <w:t>microenvironment</w:t>
      </w:r>
      <w:proofErr w:type="spellEnd"/>
      <w:r w:rsidR="00407967" w:rsidRPr="0059769B">
        <w:t xml:space="preserve"> to </w:t>
      </w:r>
      <w:proofErr w:type="spellStart"/>
      <w:r w:rsidR="00407967" w:rsidRPr="0059769B">
        <w:t>microRNA</w:t>
      </w:r>
      <w:proofErr w:type="spellEnd"/>
      <w:r w:rsidR="00407967">
        <w:t xml:space="preserve"> </w:t>
      </w:r>
      <w:proofErr w:type="spellStart"/>
      <w:r w:rsidR="00407967" w:rsidRPr="0059769B">
        <w:t>modulation</w:t>
      </w:r>
      <w:proofErr w:type="spellEnd"/>
      <w:r w:rsidR="00407967" w:rsidRPr="0059769B">
        <w:t>”</w:t>
      </w:r>
      <w:r w:rsidR="00407967">
        <w:t xml:space="preserve"> </w:t>
      </w:r>
      <w:r w:rsidR="00407967" w:rsidRPr="0059769B">
        <w:rPr>
          <w:rFonts w:eastAsia="SimHei"/>
        </w:rPr>
        <w:t xml:space="preserve">cod. IFO </w:t>
      </w:r>
      <w:r w:rsidR="00407967" w:rsidRPr="002E08D8">
        <w:rPr>
          <w:rFonts w:eastAsia="SimHei"/>
        </w:rPr>
        <w:t>18/30/R/03</w:t>
      </w:r>
      <w:r w:rsidR="00407967">
        <w:rPr>
          <w:rFonts w:eastAsia="SimHei"/>
        </w:rPr>
        <w:t xml:space="preserve"> </w:t>
      </w:r>
      <w:r w:rsidR="00CB5823">
        <w:t xml:space="preserve">del quale è responsabile </w:t>
      </w:r>
      <w:r w:rsidR="00407967">
        <w:t>la Dr.ssa Donatella Del Bufalo</w:t>
      </w:r>
      <w:r w:rsidR="00CB5823">
        <w:t xml:space="preserve"> </w:t>
      </w:r>
    </w:p>
    <w:p w:rsidR="00AB0FD4" w:rsidRPr="00CC7CD6" w:rsidRDefault="00AB0FD4" w:rsidP="00AB0FD4">
      <w:pPr>
        <w:spacing w:line="360" w:lineRule="auto"/>
        <w:jc w:val="both"/>
        <w:rPr>
          <w:sz w:val="16"/>
          <w:szCs w:val="16"/>
        </w:rPr>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BA7937" w:rsidRPr="00BA7937" w:rsidRDefault="00BA7937" w:rsidP="00BA7937">
      <w:pPr>
        <w:ind w:left="-851" w:firstLine="851"/>
        <w:jc w:val="both"/>
        <w:rPr>
          <w:lang w:eastAsia="en-US" w:bidi="en-US"/>
        </w:rPr>
      </w:pPr>
      <w:r w:rsidRPr="00BA7937">
        <w:rPr>
          <w:lang w:eastAsia="en-US" w:bidi="en-US"/>
        </w:rPr>
        <w:t>valutazione del ruolo di bcl-2 nell’attivazione di fibroblasti in modelli preclinici di melanoma.</w:t>
      </w:r>
    </w:p>
    <w:p w:rsidR="00F73145" w:rsidRPr="00CC7CD6" w:rsidRDefault="00F73145" w:rsidP="00A13804">
      <w:pPr>
        <w:spacing w:line="360" w:lineRule="auto"/>
        <w:jc w:val="both"/>
        <w:rPr>
          <w:b/>
          <w:sz w:val="16"/>
          <w:szCs w:val="16"/>
        </w:rPr>
      </w:pPr>
    </w:p>
    <w:p w:rsidR="00CC7CD6" w:rsidRDefault="00407967" w:rsidP="00CC7CD6">
      <w:pPr>
        <w:spacing w:line="360" w:lineRule="auto"/>
        <w:jc w:val="both"/>
        <w:rPr>
          <w:rFonts w:eastAsia="SimHei"/>
        </w:rPr>
      </w:pPr>
      <w:r>
        <w:rPr>
          <w:b/>
        </w:rPr>
        <w:t>Compenso lordo</w:t>
      </w:r>
      <w:r w:rsidR="00A677C0" w:rsidRPr="000A01FD">
        <w:rPr>
          <w:b/>
        </w:rPr>
        <w:t>:</w:t>
      </w:r>
      <w:r w:rsidR="00A677C0" w:rsidRPr="000A01FD">
        <w:t xml:space="preserve"> € </w:t>
      </w:r>
      <w:r>
        <w:rPr>
          <w:rFonts w:eastAsia="SimHei"/>
        </w:rPr>
        <w:t>20.400,00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407967" w:rsidRDefault="00407967" w:rsidP="00A11505">
      <w:pPr>
        <w:spacing w:line="360" w:lineRule="auto"/>
        <w:jc w:val="both"/>
        <w:rPr>
          <w:b/>
        </w:rPr>
      </w:pPr>
      <w:r w:rsidRPr="00922FA4">
        <w:t xml:space="preserve">Laurea Magistrale in </w:t>
      </w:r>
      <w:r>
        <w:t xml:space="preserve">Scienze Biologiche </w:t>
      </w:r>
      <w:r>
        <w:rPr>
          <w:w w:val="105"/>
        </w:rPr>
        <w:t>o equipollenti, dottorato di ricerca</w:t>
      </w:r>
      <w:r w:rsidRPr="00061BDF">
        <w:rPr>
          <w:bCs/>
        </w:rPr>
        <w:t xml:space="preserve"> </w:t>
      </w:r>
      <w:r>
        <w:rPr>
          <w:bCs/>
        </w:rPr>
        <w:t xml:space="preserve">o </w:t>
      </w:r>
      <w:r w:rsidRPr="0059055F">
        <w:rPr>
          <w:bCs/>
        </w:rPr>
        <w:t>e</w:t>
      </w:r>
      <w:r w:rsidRPr="0059055F">
        <w:t xml:space="preserve">sperienza </w:t>
      </w:r>
      <w:r>
        <w:t>post-laurea di almeno 3 anni presso laboratori di ricerca</w:t>
      </w:r>
      <w:r w:rsidRPr="006F54BE">
        <w:rPr>
          <w:b/>
        </w:rPr>
        <w:t xml:space="preserve"> </w:t>
      </w:r>
    </w:p>
    <w:p w:rsidR="000F1CF1" w:rsidRPr="000F1CF1" w:rsidRDefault="000F1CF1" w:rsidP="000F1CF1">
      <w:pPr>
        <w:ind w:left="-851" w:firstLine="851"/>
        <w:jc w:val="both"/>
        <w:rPr>
          <w:b/>
          <w:lang w:eastAsia="en-US" w:bidi="en-US"/>
        </w:rPr>
      </w:pPr>
      <w:r w:rsidRPr="000F1CF1">
        <w:rPr>
          <w:lang w:eastAsia="en-US" w:bidi="en-US"/>
        </w:rPr>
        <w:t>Titolo Preferenziale:</w:t>
      </w:r>
      <w:r w:rsidRPr="000F1CF1">
        <w:rPr>
          <w:b/>
          <w:lang w:eastAsia="en-US" w:bidi="en-US"/>
        </w:rPr>
        <w:t xml:space="preserve"> </w:t>
      </w:r>
      <w:r w:rsidRPr="000F1CF1">
        <w:rPr>
          <w:lang w:eastAsia="en-US" w:bidi="en-US"/>
        </w:rPr>
        <w:t>voto di laurea 110/110 lode, esperienza all’estero</w:t>
      </w:r>
    </w:p>
    <w:p w:rsidR="000F1CF1" w:rsidRDefault="000F1CF1" w:rsidP="00A11505">
      <w:pPr>
        <w:spacing w:line="360" w:lineRule="auto"/>
        <w:jc w:val="both"/>
        <w:rPr>
          <w:b/>
        </w:rPr>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407967" w:rsidRPr="00407967" w:rsidRDefault="00407967" w:rsidP="00407967">
      <w:pPr>
        <w:spacing w:line="360" w:lineRule="auto"/>
        <w:jc w:val="both"/>
        <w:rPr>
          <w:lang w:eastAsia="en-US" w:bidi="en-US"/>
        </w:rPr>
      </w:pPr>
      <w:r w:rsidRPr="00407967">
        <w:rPr>
          <w:lang w:eastAsia="en-US" w:bidi="en-US"/>
        </w:rPr>
        <w:t xml:space="preserve">Laureati che abbiano acquisito il titolo di studio richiesto per l’accesso al bando da non più di 10 anni; almeno un manoscritto su riviste recensite; allestimento di colture cellulari, tecniche di biologia cellulare e molecolare, utilizzo del microscopio ottico e a fluorescenza. </w:t>
      </w:r>
      <w:r w:rsidRPr="00407967">
        <w:rPr>
          <w:sz w:val="23"/>
          <w:szCs w:val="23"/>
        </w:rPr>
        <w:t xml:space="preserve">Conoscenza dei sistemi operativi WINDOWS (2000, XP), dei software OFFICE (Word, </w:t>
      </w:r>
      <w:proofErr w:type="spellStart"/>
      <w:r w:rsidRPr="00407967">
        <w:rPr>
          <w:sz w:val="23"/>
          <w:szCs w:val="23"/>
        </w:rPr>
        <w:t>Excell</w:t>
      </w:r>
      <w:proofErr w:type="spellEnd"/>
      <w:r w:rsidRPr="00407967">
        <w:rPr>
          <w:sz w:val="23"/>
          <w:szCs w:val="23"/>
        </w:rPr>
        <w:t xml:space="preserve">, Outlook) e dei sistemi di analisi di immagini. </w:t>
      </w:r>
      <w:r w:rsidRPr="00407967">
        <w:rPr>
          <w:lang w:eastAsia="en-US" w:bidi="en-US"/>
        </w:rPr>
        <w:t>Buona conoscenza della lingua inglese.</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 xml:space="preserve">UOSD </w:t>
      </w:r>
      <w:r w:rsidR="00407967">
        <w:t xml:space="preserve">Modelli Preclinici e Nuovi Agenti Terapeutici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w:t>
      </w:r>
      <w:r w:rsidR="00CC5F31">
        <w:t xml:space="preserve">ssa Donatella Del Bufalo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lastRenderedPageBreak/>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w:t>
      </w:r>
      <w:r w:rsidRPr="000A01FD">
        <w:lastRenderedPageBreak/>
        <w:t>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BA7937" w:rsidRPr="000A01FD" w:rsidRDefault="00BA7937" w:rsidP="009A4EEF">
      <w:pPr>
        <w:widowControl w:val="0"/>
        <w:autoSpaceDE w:val="0"/>
        <w:autoSpaceDN w:val="0"/>
        <w:adjustRightInd w:val="0"/>
        <w:spacing w:line="360" w:lineRule="auto"/>
        <w:jc w:val="both"/>
      </w:pP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212954" w:rsidRDefault="00212954" w:rsidP="00115DD8">
      <w:pPr>
        <w:spacing w:line="360" w:lineRule="auto"/>
        <w:jc w:val="both"/>
        <w:rPr>
          <w:sz w:val="16"/>
          <w:szCs w:val="16"/>
        </w:rPr>
      </w:pPr>
    </w:p>
    <w:p w:rsidR="00CC7CD6" w:rsidRPr="00CC7CD6" w:rsidRDefault="00CC7CD6" w:rsidP="00115DD8">
      <w:pPr>
        <w:spacing w:line="360" w:lineRule="auto"/>
        <w:jc w:val="both"/>
        <w:rPr>
          <w:sz w:val="16"/>
          <w:szCs w:val="16"/>
        </w:rPr>
      </w:pP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C6" w:rsidRDefault="003455C6" w:rsidP="001B72A0">
      <w:r>
        <w:separator/>
      </w:r>
    </w:p>
  </w:endnote>
  <w:endnote w:type="continuationSeparator" w:id="0">
    <w:p w:rsidR="003455C6" w:rsidRDefault="003455C6"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C6" w:rsidRDefault="003455C6" w:rsidP="001B72A0">
      <w:r>
        <w:separator/>
      </w:r>
    </w:p>
  </w:footnote>
  <w:footnote w:type="continuationSeparator" w:id="0">
    <w:p w:rsidR="003455C6" w:rsidRDefault="003455C6"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1CF1"/>
    <w:rsid w:val="000F3578"/>
    <w:rsid w:val="00106EE5"/>
    <w:rsid w:val="00115DD8"/>
    <w:rsid w:val="0012025E"/>
    <w:rsid w:val="00122811"/>
    <w:rsid w:val="0012745F"/>
    <w:rsid w:val="00130C58"/>
    <w:rsid w:val="00141144"/>
    <w:rsid w:val="001567B6"/>
    <w:rsid w:val="001653ED"/>
    <w:rsid w:val="001725EA"/>
    <w:rsid w:val="00173949"/>
    <w:rsid w:val="001920B5"/>
    <w:rsid w:val="001B72A0"/>
    <w:rsid w:val="001B7AA4"/>
    <w:rsid w:val="001D6346"/>
    <w:rsid w:val="001E0185"/>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455C6"/>
    <w:rsid w:val="003672D1"/>
    <w:rsid w:val="003834D9"/>
    <w:rsid w:val="003B1488"/>
    <w:rsid w:val="00407967"/>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A7937"/>
    <w:rsid w:val="00BB1F2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79301-8DF7-4413-A69D-EC7B52E7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2019-01-31T13:16:00Z</cp:lastPrinted>
  <dcterms:created xsi:type="dcterms:W3CDTF">2019-02-05T12:29:00Z</dcterms:created>
  <dcterms:modified xsi:type="dcterms:W3CDTF">2019-02-05T12:29:00Z</dcterms:modified>
</cp:coreProperties>
</file>