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97" w:rsidRDefault="00787A64" w:rsidP="00CF16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</w:t>
      </w:r>
      <w:r w:rsidR="004E092F">
        <w:rPr>
          <w:b/>
          <w:bCs/>
          <w:sz w:val="23"/>
          <w:szCs w:val="23"/>
        </w:rPr>
        <w:t>triennale</w:t>
      </w:r>
      <w:r w:rsidR="00CF169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di “</w:t>
      </w:r>
      <w:r w:rsidR="004E092F">
        <w:rPr>
          <w:b/>
          <w:bCs/>
          <w:sz w:val="23"/>
          <w:szCs w:val="23"/>
        </w:rPr>
        <w:t xml:space="preserve">lame sterili” dedicate al </w:t>
      </w:r>
      <w:proofErr w:type="spellStart"/>
      <w:r w:rsidR="004E092F">
        <w:rPr>
          <w:b/>
          <w:bCs/>
          <w:sz w:val="23"/>
          <w:szCs w:val="23"/>
        </w:rPr>
        <w:t>videolaringoscopio</w:t>
      </w:r>
      <w:proofErr w:type="spellEnd"/>
      <w:r w:rsidR="004E092F">
        <w:rPr>
          <w:b/>
          <w:bCs/>
          <w:sz w:val="23"/>
          <w:szCs w:val="23"/>
        </w:rPr>
        <w:t xml:space="preserve"> </w:t>
      </w:r>
      <w:proofErr w:type="spellStart"/>
      <w:r w:rsidR="004E092F">
        <w:rPr>
          <w:b/>
          <w:bCs/>
          <w:sz w:val="23"/>
          <w:szCs w:val="23"/>
        </w:rPr>
        <w:t>Glidescope</w:t>
      </w:r>
      <w:proofErr w:type="spellEnd"/>
      <w:r w:rsidR="004E092F">
        <w:rPr>
          <w:b/>
          <w:bCs/>
          <w:sz w:val="23"/>
          <w:szCs w:val="23"/>
        </w:rPr>
        <w:t xml:space="preserve"> di proprietà degli IFO occorrenti alla UOC Anestesia Rianimazione e Terapia Intensiva</w:t>
      </w: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B447F5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440F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15</cp:revision>
  <dcterms:created xsi:type="dcterms:W3CDTF">2018-02-07T10:47:00Z</dcterms:created>
  <dcterms:modified xsi:type="dcterms:W3CDTF">2019-05-22T11:22:00Z</dcterms:modified>
</cp:coreProperties>
</file>