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794586">
        <w:rPr>
          <w:rFonts w:asciiTheme="minorHAnsi" w:hAnsiTheme="minorHAnsi"/>
          <w:b/>
          <w:sz w:val="28"/>
          <w:szCs w:val="28"/>
        </w:rPr>
        <w:t>20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823354" w:rsidRPr="0016313D" w:rsidRDefault="0075529B" w:rsidP="00823354">
      <w:pPr>
        <w:jc w:val="both"/>
      </w:pPr>
      <w:r w:rsidRPr="00FD71C0">
        <w:t xml:space="preserve">AVVISO PUBBLICO DI SELEZIONE PER IL </w:t>
      </w:r>
      <w:r w:rsidRPr="006514F0">
        <w:t xml:space="preserve">CONFERIMENTO DI UN INCARICO DI LAVORO AUTONOMO PROFESSIONALE DA ATTIVARE </w:t>
      </w:r>
      <w:r w:rsidR="00610282" w:rsidRPr="006514F0">
        <w:t>NELL'AMBITO DELLE ATTIVITÀ PROGETTUALI "MODELLO DI INTEGRAZIONE SANITARIA E ACCOGLIENZA", FINANZIATO DAL FONDO ASILO, MIGRAZIONE ED INTEGRAZIONE (FAMI), COD. PROG. 2283</w:t>
      </w:r>
      <w:r w:rsidR="00823354" w:rsidRPr="006514F0">
        <w:t xml:space="preserve"> CUP:H55B18000660007</w:t>
      </w:r>
    </w:p>
    <w:p w:rsidR="0075529B" w:rsidRPr="00601110" w:rsidRDefault="0075529B" w:rsidP="00020984">
      <w:pPr>
        <w:jc w:val="both"/>
        <w:rPr>
          <w:i/>
          <w:sz w:val="18"/>
          <w:szCs w:val="18"/>
        </w:rPr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>
        <w:t>l’articolo 7, comma 6</w:t>
      </w:r>
      <w:r w:rsidRPr="00533419">
        <w:t xml:space="preserve"> del decreto legislativo n. 165 del 2001, modificato dal decreto legislativo n. 75 del 201</w:t>
      </w:r>
      <w:r>
        <w:t>7 (Decreto Madia).</w:t>
      </w: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 xml:space="preserve">il Regolamento Aziendale sulle procedure selettive adottato con deliberazione </w:t>
      </w:r>
      <w:r>
        <w:t>n.</w:t>
      </w:r>
      <w:r w:rsidRPr="00533419">
        <w:t xml:space="preserve"> 972 del 23 novembre 2017</w:t>
      </w:r>
      <w:r>
        <w:t>;</w:t>
      </w:r>
    </w:p>
    <w:p w:rsidR="00CE0032" w:rsidRDefault="00CE0032" w:rsidP="00B2583A">
      <w:pPr>
        <w:pStyle w:val="Paragrafoelenco"/>
        <w:numPr>
          <w:ilvl w:val="0"/>
          <w:numId w:val="16"/>
        </w:numPr>
        <w:jc w:val="both"/>
      </w:pPr>
      <w:r w:rsidRPr="00B2583A">
        <w:t>Vista la disponibilità de</w:t>
      </w:r>
      <w:r w:rsidR="000772C3" w:rsidRPr="00B2583A">
        <w:t>l</w:t>
      </w:r>
      <w:r w:rsidRPr="00B2583A">
        <w:t xml:space="preserve"> fond</w:t>
      </w:r>
      <w:r w:rsidR="000772C3" w:rsidRPr="00B2583A">
        <w:t>o</w:t>
      </w:r>
      <w:r w:rsidRPr="00B2583A">
        <w:t xml:space="preserve"> </w:t>
      </w:r>
      <w:r w:rsidR="00066BE1" w:rsidRPr="00FA48F7">
        <w:rPr>
          <w:rFonts w:ascii="Calibri" w:hAnsi="Calibri" w:cs="Calibri"/>
        </w:rPr>
        <w:t>FAMI</w:t>
      </w:r>
      <w:r w:rsidRPr="00B2583A">
        <w:t xml:space="preserve"> de</w:t>
      </w:r>
      <w:r w:rsidR="000772C3" w:rsidRPr="00B2583A">
        <w:t>l</w:t>
      </w:r>
      <w:r w:rsidRPr="00B2583A">
        <w:t xml:space="preserve"> qual</w:t>
      </w:r>
      <w:r w:rsidR="000772C3" w:rsidRPr="00B2583A">
        <w:t>e</w:t>
      </w:r>
      <w:r w:rsidRPr="00B2583A">
        <w:t xml:space="preserve"> </w:t>
      </w:r>
      <w:r w:rsidR="000772C3" w:rsidRPr="00B2583A">
        <w:t xml:space="preserve">è </w:t>
      </w:r>
      <w:r w:rsidRPr="00B2583A">
        <w:t>responsabil</w:t>
      </w:r>
      <w:r w:rsidR="000772C3" w:rsidRPr="00B2583A">
        <w:t>e</w:t>
      </w:r>
      <w:r w:rsidRPr="00B2583A">
        <w:t xml:space="preserve"> il </w:t>
      </w:r>
      <w:r w:rsidR="003C6B18">
        <w:t xml:space="preserve">Prof Aldo Morrone </w:t>
      </w:r>
      <w:r w:rsidR="00066BE1">
        <w:t>Direttore Scientifico dell’Istituto San Gallicano (ISG)</w:t>
      </w:r>
      <w:r w:rsidRPr="00B2583A">
        <w:t>;</w:t>
      </w:r>
    </w:p>
    <w:p w:rsidR="002212B6" w:rsidRDefault="002212B6" w:rsidP="002212B6">
      <w:pPr>
        <w:pStyle w:val="Paragrafoelenco"/>
        <w:ind w:left="360"/>
        <w:jc w:val="both"/>
      </w:pPr>
    </w:p>
    <w:p w:rsidR="000772C3" w:rsidRPr="00533419" w:rsidRDefault="000772C3" w:rsidP="000772C3">
      <w:pPr>
        <w:ind w:left="142" w:right="-1"/>
        <w:jc w:val="center"/>
        <w:rPr>
          <w:b/>
        </w:rPr>
      </w:pPr>
      <w:r>
        <w:rPr>
          <w:b/>
        </w:rPr>
        <w:t>CONSIDERATA</w:t>
      </w:r>
    </w:p>
    <w:p w:rsidR="000772C3" w:rsidRPr="00601110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>l’impossibilità oggettiva di utilizzare le risorse u</w:t>
      </w:r>
      <w:r w:rsidR="00B2583A">
        <w:t xml:space="preserve">mane disponibili all’interno degli </w:t>
      </w:r>
      <w:r w:rsidRPr="00533419">
        <w:t>Istitut</w:t>
      </w:r>
      <w:r>
        <w:t>i</w:t>
      </w:r>
      <w:r w:rsidRPr="00533419">
        <w:t xml:space="preserve"> </w:t>
      </w:r>
      <w:r w:rsidRPr="00601110">
        <w:t xml:space="preserve">Fisioterapici </w:t>
      </w:r>
      <w:proofErr w:type="spellStart"/>
      <w:r w:rsidRPr="00601110">
        <w:t>Ospitalieri</w:t>
      </w:r>
      <w:proofErr w:type="spellEnd"/>
      <w:r w:rsidRPr="00601110">
        <w:t>;</w:t>
      </w: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È INDETTA</w:t>
      </w:r>
    </w:p>
    <w:p w:rsidR="00066BE1" w:rsidRDefault="0075529B" w:rsidP="00EE3875">
      <w:pPr>
        <w:tabs>
          <w:tab w:val="left" w:pos="142"/>
        </w:tabs>
        <w:jc w:val="both"/>
      </w:pPr>
      <w:r w:rsidRPr="00FD71C0">
        <w:t xml:space="preserve">una procedura di valutazione comparativa per il conferimento di un incarico di lavoro autonomo di natura professionale per lo svolgimento </w:t>
      </w:r>
      <w:r w:rsidR="00753948" w:rsidRPr="00FD71C0">
        <w:t>della seguente attività</w:t>
      </w:r>
      <w:r w:rsidR="00753948" w:rsidRPr="003020A5">
        <w:t>:</w:t>
      </w:r>
      <w:r w:rsidR="0073511B" w:rsidRPr="003020A5">
        <w:t xml:space="preserve"> </w:t>
      </w:r>
      <w:r w:rsidR="00B2583A">
        <w:t>“</w:t>
      </w:r>
      <w:r w:rsidR="00EE3875" w:rsidRPr="00EE3875">
        <w:t>Verifica amministrativo-contabile delle spese relative al progetto. Le attività di verifica hanno per oggetto tutte le spese rendicontate dal beneficiario finale, contenute nella domanda di rimborso Intermedia/Finale generata a sistema direttamente dallo stesso. Le attività di controllo devono essere svolte sulla base delle disposizioni previste dal vademecum di attuazione dei progetti e dal manuale delle spese ammissibili, nel rispetto della convenzione di sovvenzione sottoscritta dal Beneficiario finale, dei regolamenti europei e i riferimenti normativi nazionali”</w:t>
      </w:r>
      <w:r w:rsidR="009726F5" w:rsidRPr="005E1B0D">
        <w:t>;</w:t>
      </w:r>
    </w:p>
    <w:p w:rsidR="00EE3875" w:rsidRPr="005E1B0D" w:rsidRDefault="00EE3875" w:rsidP="00EE3875">
      <w:pPr>
        <w:tabs>
          <w:tab w:val="left" w:pos="142"/>
        </w:tabs>
        <w:jc w:val="both"/>
      </w:pPr>
    </w:p>
    <w:p w:rsidR="00B2583A" w:rsidRPr="006514F0" w:rsidRDefault="009726F5" w:rsidP="00FD71C0">
      <w:pPr>
        <w:contextualSpacing/>
        <w:jc w:val="both"/>
        <w:rPr>
          <w:b/>
        </w:rPr>
      </w:pPr>
      <w:r w:rsidRPr="006514F0">
        <w:rPr>
          <w:b/>
        </w:rPr>
        <w:t xml:space="preserve">Coordinatore del </w:t>
      </w:r>
      <w:r w:rsidR="00AB466F" w:rsidRPr="006514F0">
        <w:rPr>
          <w:b/>
        </w:rPr>
        <w:t>Progetto:</w:t>
      </w:r>
      <w:r w:rsidR="00511CAC" w:rsidRPr="006514F0">
        <w:t xml:space="preserve"> </w:t>
      </w:r>
      <w:r w:rsidR="003C6B18" w:rsidRPr="006514F0">
        <w:t>Prof</w:t>
      </w:r>
      <w:r w:rsidRPr="006514F0">
        <w:t>.</w:t>
      </w:r>
      <w:r w:rsidR="003C6B18" w:rsidRPr="006514F0">
        <w:t xml:space="preserve"> Aldo Mo</w:t>
      </w:r>
      <w:r w:rsidRPr="006514F0">
        <w:t>rrone</w:t>
      </w:r>
      <w:r w:rsidR="006514F0" w:rsidRPr="006514F0">
        <w:t>;</w:t>
      </w:r>
    </w:p>
    <w:p w:rsidR="00066BE1" w:rsidRDefault="00296ED5" w:rsidP="00066BE1">
      <w:pPr>
        <w:spacing w:line="276" w:lineRule="auto"/>
        <w:contextualSpacing/>
        <w:jc w:val="both"/>
      </w:pPr>
      <w:r w:rsidRPr="006514F0">
        <w:rPr>
          <w:b/>
        </w:rPr>
        <w:t>Fondo:</w:t>
      </w:r>
      <w:r w:rsidRPr="006514F0">
        <w:t xml:space="preserve"> </w:t>
      </w:r>
      <w:r w:rsidR="00066BE1" w:rsidRPr="006514F0">
        <w:t>Progetto “FAMI”</w:t>
      </w:r>
      <w:r w:rsidR="006514F0" w:rsidRPr="006514F0">
        <w:t>;</w:t>
      </w:r>
    </w:p>
    <w:p w:rsidR="005B4A6C" w:rsidRDefault="005B4A6C" w:rsidP="005B4A6C">
      <w:pPr>
        <w:spacing w:line="276" w:lineRule="auto"/>
      </w:pPr>
      <w:r w:rsidRPr="00FD71C0">
        <w:rPr>
          <w:b/>
        </w:rPr>
        <w:t>Sede di Riferimento:</w:t>
      </w:r>
      <w:r w:rsidRPr="00FD71C0">
        <w:t xml:space="preserve"> </w:t>
      </w:r>
      <w:r>
        <w:t xml:space="preserve">Istituti Fisioterapici </w:t>
      </w:r>
      <w:proofErr w:type="spellStart"/>
      <w:r>
        <w:t>Ospitalieri</w:t>
      </w:r>
      <w:proofErr w:type="spellEnd"/>
      <w:r>
        <w:t xml:space="preserve"> (IFO);</w:t>
      </w:r>
    </w:p>
    <w:p w:rsidR="00066BE1" w:rsidRPr="006514F0" w:rsidRDefault="00AB466F" w:rsidP="00066BE1">
      <w:pPr>
        <w:spacing w:line="276" w:lineRule="auto"/>
      </w:pPr>
      <w:r w:rsidRPr="006514F0">
        <w:rPr>
          <w:b/>
        </w:rPr>
        <w:t>Titolo di studio o accademici:</w:t>
      </w:r>
      <w:r w:rsidR="0073511B" w:rsidRPr="006514F0">
        <w:t xml:space="preserve"> </w:t>
      </w:r>
      <w:r w:rsidR="00066BE1" w:rsidRPr="006514F0">
        <w:t>Laurea magistrale in economia e commercio o equipollenti</w:t>
      </w:r>
      <w:r w:rsidR="006514F0" w:rsidRPr="006514F0">
        <w:t>;</w:t>
      </w:r>
    </w:p>
    <w:p w:rsidR="0035286F" w:rsidRPr="006514F0" w:rsidRDefault="00066BE1" w:rsidP="001610C0">
      <w:pPr>
        <w:spacing w:line="276" w:lineRule="auto"/>
        <w:jc w:val="both"/>
      </w:pPr>
      <w:r w:rsidRPr="006514F0">
        <w:rPr>
          <w:b/>
        </w:rPr>
        <w:t>Requisiti di ammissione:</w:t>
      </w:r>
      <w:r w:rsidR="0035286F" w:rsidRPr="006514F0">
        <w:t xml:space="preserve"> iscrizione al registro dei revisori Contabili</w:t>
      </w:r>
      <w:r w:rsidR="00794586" w:rsidRPr="006514F0">
        <w:t xml:space="preserve"> (tenuto presso il Ministero dell’Economia e delle Finanze)</w:t>
      </w:r>
      <w:r w:rsidR="0035286F" w:rsidRPr="006514F0">
        <w:t>, Possesso di partita IVA</w:t>
      </w:r>
      <w:r w:rsidR="006514F0" w:rsidRPr="006514F0">
        <w:rPr>
          <w:sz w:val="17"/>
          <w:szCs w:val="17"/>
        </w:rPr>
        <w:t>;</w:t>
      </w:r>
    </w:p>
    <w:p w:rsidR="00AB466F" w:rsidRPr="006514F0" w:rsidRDefault="00AB466F" w:rsidP="00FD71C0">
      <w:pPr>
        <w:jc w:val="both"/>
        <w:rPr>
          <w:sz w:val="18"/>
          <w:szCs w:val="18"/>
        </w:rPr>
      </w:pPr>
    </w:p>
    <w:p w:rsidR="00066BE1" w:rsidRPr="006514F0" w:rsidRDefault="00AB466F" w:rsidP="00066BE1">
      <w:pPr>
        <w:pStyle w:val="Paragrafoelenco1"/>
        <w:spacing w:line="276" w:lineRule="auto"/>
        <w:ind w:left="0"/>
        <w:jc w:val="both"/>
      </w:pPr>
      <w:r w:rsidRPr="006514F0">
        <w:rPr>
          <w:b/>
        </w:rPr>
        <w:t>Competenze ed Esperienze:</w:t>
      </w:r>
      <w:r w:rsidRPr="006514F0">
        <w:t xml:space="preserve"> </w:t>
      </w:r>
      <w:r w:rsidR="00066BE1" w:rsidRPr="006514F0">
        <w:t>Esperienza nelle v</w:t>
      </w:r>
      <w:r w:rsidR="00066BE1" w:rsidRPr="006514F0">
        <w:rPr>
          <w:color w:val="000000"/>
        </w:rPr>
        <w:t xml:space="preserve">erifiche amministrativo-contabili dei processi di spesa in ambito pubblico. </w:t>
      </w:r>
      <w:r w:rsidR="00066BE1" w:rsidRPr="006514F0">
        <w:t>Esperienze di revisione di progetti di ricerca, preferibilmente finanziati con fondi Europei</w:t>
      </w:r>
      <w:r w:rsidR="006514F0" w:rsidRPr="006514F0">
        <w:t>;</w:t>
      </w:r>
    </w:p>
    <w:p w:rsidR="00FD71C0" w:rsidRPr="006514F0" w:rsidRDefault="00FD71C0" w:rsidP="00FD71C0">
      <w:pPr>
        <w:pStyle w:val="Paragrafoelenco1"/>
        <w:spacing w:line="276" w:lineRule="auto"/>
        <w:ind w:left="0"/>
        <w:jc w:val="both"/>
      </w:pPr>
    </w:p>
    <w:p w:rsidR="006514F0" w:rsidRPr="006514F0" w:rsidRDefault="00297338" w:rsidP="006514F0">
      <w:pPr>
        <w:spacing w:line="276" w:lineRule="auto"/>
        <w:jc w:val="both"/>
      </w:pPr>
      <w:r w:rsidRPr="006514F0">
        <w:rPr>
          <w:b/>
        </w:rPr>
        <w:t>Durata dell'incarico:</w:t>
      </w:r>
      <w:r w:rsidRPr="006514F0">
        <w:t xml:space="preserve"> </w:t>
      </w:r>
      <w:r w:rsidR="001610C0" w:rsidRPr="006514F0">
        <w:t xml:space="preserve">L’attività oggetto della collaborazione avrà decorrenza dal primo giorno utile immediatamente successivo alla data di adozione del provvedimento, da individuarsi in ogni caso nel 1° o 16° giorno di ciascun mese fino alla scadenza del progetto prevista per il </w:t>
      </w:r>
      <w:r w:rsidR="001610C0" w:rsidRPr="006514F0">
        <w:rPr>
          <w:bCs/>
          <w:color w:val="000000"/>
        </w:rPr>
        <w:t>31 dicembre 2020</w:t>
      </w:r>
      <w:r w:rsidR="006514F0" w:rsidRPr="006514F0">
        <w:t>;</w:t>
      </w:r>
    </w:p>
    <w:p w:rsidR="00CE0032" w:rsidRPr="006514F0" w:rsidRDefault="00CE0032">
      <w:pPr>
        <w:jc w:val="both"/>
        <w:rPr>
          <w:sz w:val="18"/>
          <w:szCs w:val="18"/>
        </w:rPr>
      </w:pPr>
    </w:p>
    <w:p w:rsidR="00FD77D3" w:rsidRDefault="00297338" w:rsidP="00FD77D3">
      <w:pPr>
        <w:jc w:val="both"/>
      </w:pPr>
      <w:r w:rsidRPr="006514F0">
        <w:rPr>
          <w:b/>
        </w:rPr>
        <w:t>Compenso:</w:t>
      </w:r>
      <w:r w:rsidRPr="006514F0">
        <w:t xml:space="preserve"> </w:t>
      </w:r>
      <w:r w:rsidR="00267295" w:rsidRPr="006514F0">
        <w:t xml:space="preserve">La spesa complessiva per la durata dell’incarico </w:t>
      </w:r>
      <w:r w:rsidR="001610C0" w:rsidRPr="006514F0">
        <w:t>sarà pari a Euro 20.000,16</w:t>
      </w:r>
      <w:r w:rsidR="001A1E9C" w:rsidRPr="006514F0">
        <w:t xml:space="preserve"> </w:t>
      </w:r>
      <w:r w:rsidR="00267295" w:rsidRPr="006514F0">
        <w:t xml:space="preserve">Iva e Rivalsa inclusa, </w:t>
      </w:r>
      <w:r w:rsidR="00FD77D3" w:rsidRPr="006514F0">
        <w:t xml:space="preserve">e sarà erogata </w:t>
      </w:r>
      <w:r w:rsidR="003307FC">
        <w:t>trimestralmente</w:t>
      </w:r>
      <w:r w:rsidR="00FD77D3" w:rsidRPr="006514F0">
        <w:t xml:space="preserve"> </w:t>
      </w:r>
      <w:r w:rsidR="003307FC">
        <w:t xml:space="preserve">a seguito di esecuzione delle attività di monitoraggio del progetto, </w:t>
      </w:r>
      <w:r w:rsidR="00FD77D3" w:rsidRPr="006514F0">
        <w:t>previa emissione di apposita fattura elettronica</w:t>
      </w:r>
      <w:r w:rsidR="006514F0" w:rsidRPr="006514F0">
        <w:t>;</w:t>
      </w:r>
    </w:p>
    <w:p w:rsidR="00EE3875" w:rsidRPr="006514F0" w:rsidRDefault="00EE3875" w:rsidP="00FD77D3">
      <w:pPr>
        <w:jc w:val="both"/>
      </w:pPr>
    </w:p>
    <w:p w:rsidR="00FD77D3" w:rsidRPr="0016313D" w:rsidRDefault="00FD77D3" w:rsidP="00FD77D3">
      <w:pPr>
        <w:jc w:val="both"/>
      </w:pPr>
    </w:p>
    <w:p w:rsidR="00D009E1" w:rsidRPr="00601110" w:rsidRDefault="00D009E1" w:rsidP="00267295">
      <w:pPr>
        <w:jc w:val="both"/>
        <w:rPr>
          <w:sz w:val="18"/>
          <w:szCs w:val="18"/>
        </w:rPr>
      </w:pPr>
    </w:p>
    <w:p w:rsidR="000C503D" w:rsidRPr="00FD71C0" w:rsidRDefault="00297338">
      <w:pPr>
        <w:autoSpaceDE w:val="0"/>
        <w:jc w:val="both"/>
        <w:rPr>
          <w:b/>
        </w:rPr>
      </w:pPr>
      <w:r w:rsidRPr="00FD71C0">
        <w:rPr>
          <w:b/>
        </w:rPr>
        <w:t>REQUISITI GENERALI:</w:t>
      </w:r>
    </w:p>
    <w:p w:rsidR="000C503D" w:rsidRPr="00FD71C0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FD71C0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t>essere nel pieno godimento dei diritti civili e politici;</w:t>
      </w:r>
    </w:p>
    <w:p w:rsidR="000C503D" w:rsidRPr="00FD71C0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601110" w:rsidRDefault="009642EE" w:rsidP="00FB11C3">
      <w:pPr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t>Tutti i requisiti devono essere posseduti alla data di scadenza del termine stabilito nell’avviso di selezione per la presentazione della domanda di ammissione.</w:t>
      </w:r>
    </w:p>
    <w:p w:rsidR="00FB11C3" w:rsidRPr="00601110" w:rsidRDefault="00FB11C3" w:rsidP="00FB11C3">
      <w:pPr>
        <w:rPr>
          <w:sz w:val="18"/>
          <w:szCs w:val="18"/>
        </w:rPr>
      </w:pPr>
    </w:p>
    <w:p w:rsidR="00FB11C3" w:rsidRPr="00533419" w:rsidRDefault="00FB11C3" w:rsidP="00FB11C3">
      <w:pPr>
        <w:widowControl w:val="0"/>
        <w:autoSpaceDE w:val="0"/>
        <w:autoSpaceDN w:val="0"/>
        <w:adjustRightInd w:val="0"/>
        <w:jc w:val="both"/>
      </w:pPr>
      <w:r w:rsidRPr="00533419">
        <w:t>I candidati devono presentare domanda entro le ore 12.00 del quindicesimo giorno dalla data di pubblicazione del presente bando di concorso. La domanda deve essere spedita tramite: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8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FB11C3" w:rsidRPr="00601110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CE0032" w:rsidRPr="00FD71C0" w:rsidRDefault="00CE0032" w:rsidP="00CE0032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601110" w:rsidRDefault="000C503D">
      <w:pPr>
        <w:autoSpaceDE w:val="0"/>
        <w:jc w:val="both"/>
        <w:rPr>
          <w:sz w:val="18"/>
          <w:szCs w:val="18"/>
        </w:rPr>
      </w:pPr>
    </w:p>
    <w:p w:rsidR="00CE0032" w:rsidRPr="00FD71C0" w:rsidRDefault="00CE0032" w:rsidP="00CE0032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9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CE0032" w:rsidRPr="00601110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FD71C0" w:rsidRDefault="00CE0032" w:rsidP="00CE0032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</w:t>
      </w:r>
      <w:r w:rsidRPr="00D56AD2">
        <w:rPr>
          <w:rFonts w:ascii="Times New Roman" w:hAnsi="Times New Roman"/>
          <w:sz w:val="24"/>
          <w:szCs w:val="24"/>
          <w:lang w:eastAsia="it-IT"/>
        </w:rPr>
        <w:t>ic</w:t>
      </w:r>
      <w:r>
        <w:rPr>
          <w:rFonts w:ascii="Times New Roman" w:hAnsi="Times New Roman"/>
          <w:sz w:val="24"/>
          <w:szCs w:val="24"/>
          <w:lang w:eastAsia="it-IT"/>
        </w:rPr>
        <w:t xml:space="preserve">hiarazione </w:t>
      </w:r>
      <w:r w:rsidRPr="00D56AD2">
        <w:rPr>
          <w:rFonts w:ascii="Times New Roman" w:hAnsi="Times New Roman"/>
          <w:sz w:val="24"/>
          <w:szCs w:val="24"/>
          <w:lang w:eastAsia="it-IT"/>
        </w:rPr>
        <w:t>inquadramento fiscale e previdenziale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>S</w:t>
      </w:r>
      <w:r w:rsidR="00020984" w:rsidRPr="00FD71C0">
        <w:t>aranno inoltre</w:t>
      </w:r>
      <w:r w:rsidR="005D1202" w:rsidRPr="00FD71C0">
        <w:t xml:space="preserve"> esclusi dal bando</w:t>
      </w:r>
      <w:r w:rsidR="00753948" w:rsidRPr="00FD71C0">
        <w:t xml:space="preserve"> </w:t>
      </w:r>
      <w:r w:rsidR="00020984" w:rsidRPr="00FD71C0">
        <w:t>i candidati: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1) </w:t>
      </w:r>
      <w:r w:rsidR="00020984" w:rsidRPr="00FD71C0">
        <w:t xml:space="preserve">che </w:t>
      </w:r>
      <w:r w:rsidRPr="00FD71C0">
        <w:t>non siano in possesso di tutti i requisiti prescritti dal presente avviso;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2) </w:t>
      </w:r>
      <w:r w:rsidR="00020984" w:rsidRPr="00FD71C0">
        <w:t xml:space="preserve">che </w:t>
      </w:r>
      <w:r w:rsidRPr="00FD71C0">
        <w:t xml:space="preserve">abbiano prodotto la domanda oltre il termine perentorio indicato </w:t>
      </w:r>
      <w:r w:rsidR="00020984" w:rsidRPr="00FD71C0">
        <w:t>nel bando di selezione pubblica;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3) </w:t>
      </w:r>
      <w:r w:rsidR="00020984" w:rsidRPr="00FD71C0">
        <w:t xml:space="preserve">che </w:t>
      </w:r>
      <w:r w:rsidRPr="00FD71C0">
        <w:t>non abbiano allegato alla domanda le dichiarazioni sostitutive comprovanti i requisiti previsti per la partecipazione al presente avviso.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4) </w:t>
      </w:r>
      <w:r w:rsidR="00020984" w:rsidRPr="00FD71C0">
        <w:t xml:space="preserve">che </w:t>
      </w:r>
      <w:r w:rsidRPr="00FD71C0">
        <w:t>non abbiano allegato alla domanda copia fotostatica del documento di identi</w:t>
      </w:r>
      <w:r w:rsidR="00795BD6">
        <w:t>tà</w:t>
      </w:r>
      <w:r w:rsidRPr="00FD71C0">
        <w:t xml:space="preserve"> in corso di validità;</w:t>
      </w:r>
    </w:p>
    <w:p w:rsidR="000C503D" w:rsidRDefault="00297338">
      <w:pPr>
        <w:pStyle w:val="Paragrafoelenco"/>
        <w:ind w:left="0"/>
        <w:jc w:val="both"/>
      </w:pPr>
      <w:r w:rsidRPr="00FD71C0">
        <w:t xml:space="preserve">5) </w:t>
      </w:r>
      <w:r w:rsidR="00020984" w:rsidRPr="00FD71C0">
        <w:t xml:space="preserve">che </w:t>
      </w:r>
      <w:r w:rsidRPr="00FD71C0">
        <w:t>non abbiano indicato nell’oggetto il numero e la data di pubblicazione del bando di selezione alla quale s’intende partecipare.</w:t>
      </w:r>
    </w:p>
    <w:p w:rsidR="00EE3875" w:rsidRDefault="00EE3875">
      <w:pPr>
        <w:pStyle w:val="Paragrafoelenco"/>
        <w:ind w:left="0"/>
        <w:jc w:val="both"/>
      </w:pPr>
    </w:p>
    <w:p w:rsidR="00EE3875" w:rsidRPr="00FD71C0" w:rsidRDefault="00EE3875">
      <w:pPr>
        <w:pStyle w:val="Paragrafoelenco"/>
        <w:ind w:left="0"/>
        <w:jc w:val="both"/>
      </w:pP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94555B" w:rsidRPr="00533419" w:rsidRDefault="0094555B" w:rsidP="0094555B">
      <w:pPr>
        <w:jc w:val="both"/>
      </w:pPr>
      <w:r w:rsidRPr="00533419">
        <w:lastRenderedPageBreak/>
        <w:t>Le domande e la documentazione presentate saranno valutate da un'apposita Commissione esaminatrice, che procederà alla valutazione comparativa mediante l'esame dei titoli dei candidati ed eventuale colloquio.</w:t>
      </w:r>
    </w:p>
    <w:p w:rsidR="0094555B" w:rsidRPr="00601110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2B152A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Dirigente UO SAR</w:t>
      </w:r>
    </w:p>
    <w:p w:rsidR="0094555B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EE3875" w:rsidRDefault="00EE3875" w:rsidP="0094555B">
      <w:pPr>
        <w:jc w:val="both"/>
        <w:rPr>
          <w:b/>
          <w:i/>
        </w:rPr>
      </w:pPr>
    </w:p>
    <w:p w:rsidR="00EE3875" w:rsidRDefault="00EE3875" w:rsidP="0094555B">
      <w:pPr>
        <w:jc w:val="both"/>
        <w:rPr>
          <w:b/>
          <w:i/>
        </w:rPr>
      </w:pPr>
    </w:p>
    <w:p w:rsidR="00EE3875" w:rsidRDefault="00EE3875" w:rsidP="0094555B">
      <w:pPr>
        <w:jc w:val="both"/>
        <w:rPr>
          <w:b/>
          <w:i/>
        </w:rPr>
      </w:pPr>
    </w:p>
    <w:p w:rsidR="0094555B" w:rsidRPr="00601110" w:rsidRDefault="0094555B" w:rsidP="0094555B">
      <w:pPr>
        <w:jc w:val="both"/>
        <w:rPr>
          <w:sz w:val="18"/>
          <w:szCs w:val="18"/>
        </w:rPr>
      </w:pP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660420" w:rsidRDefault="0094555B" w:rsidP="0094555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533419" w:rsidRDefault="0094555B" w:rsidP="0094555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94555B" w:rsidRPr="00601110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2212B6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È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="0094555B"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="0094555B"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1F9" w:rsidRDefault="00C851F9">
      <w:r>
        <w:separator/>
      </w:r>
    </w:p>
  </w:endnote>
  <w:endnote w:type="continuationSeparator" w:id="0">
    <w:p w:rsidR="00C851F9" w:rsidRDefault="00C8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1F9" w:rsidRDefault="00C851F9">
      <w:r>
        <w:separator/>
      </w:r>
    </w:p>
  </w:footnote>
  <w:footnote w:type="continuationSeparator" w:id="0">
    <w:p w:rsidR="00C851F9" w:rsidRDefault="00C85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66BE1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10C0"/>
    <w:rsid w:val="00166432"/>
    <w:rsid w:val="00175B51"/>
    <w:rsid w:val="00176A2F"/>
    <w:rsid w:val="001810B8"/>
    <w:rsid w:val="0018667B"/>
    <w:rsid w:val="00190504"/>
    <w:rsid w:val="001A1E9C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12B6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3020A5"/>
    <w:rsid w:val="003307FC"/>
    <w:rsid w:val="0035286F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C6B18"/>
    <w:rsid w:val="003F7267"/>
    <w:rsid w:val="00406B24"/>
    <w:rsid w:val="00412933"/>
    <w:rsid w:val="004217E8"/>
    <w:rsid w:val="0043436C"/>
    <w:rsid w:val="00450D21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B4A6C"/>
    <w:rsid w:val="005D1202"/>
    <w:rsid w:val="005D388A"/>
    <w:rsid w:val="005E1B0D"/>
    <w:rsid w:val="005F71DA"/>
    <w:rsid w:val="00601110"/>
    <w:rsid w:val="00610282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14F0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4586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3354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726F5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850D4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851F9"/>
    <w:rsid w:val="00CA0778"/>
    <w:rsid w:val="00CA57B2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C2FC2"/>
    <w:rsid w:val="00EC4C5F"/>
    <w:rsid w:val="00ED2562"/>
    <w:rsid w:val="00ED3E73"/>
    <w:rsid w:val="00ED4818"/>
    <w:rsid w:val="00EE04C3"/>
    <w:rsid w:val="00EE3875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D77D3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3BDB87-66BB-4B94-979D-3A33293D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DFBDE-250B-4934-97F6-389ECC6E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Cirulli Anna</cp:lastModifiedBy>
  <cp:revision>2</cp:revision>
  <cp:lastPrinted>2018-10-10T09:40:00Z</cp:lastPrinted>
  <dcterms:created xsi:type="dcterms:W3CDTF">2018-10-10T09:41:00Z</dcterms:created>
  <dcterms:modified xsi:type="dcterms:W3CDTF">2018-10-10T09:41:00Z</dcterms:modified>
</cp:coreProperties>
</file>