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B328D">
        <w:rPr>
          <w:rFonts w:asciiTheme="minorHAnsi" w:hAnsiTheme="minorHAnsi"/>
          <w:b/>
          <w:sz w:val="28"/>
          <w:szCs w:val="28"/>
        </w:rPr>
        <w:t xml:space="preserve"> 27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0B328D" w:rsidRPr="00E84AA1" w:rsidRDefault="000B328D" w:rsidP="000B328D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Pr="007B4364">
        <w:t xml:space="preserve">DELLA </w:t>
      </w:r>
      <w:r w:rsidRPr="00E84AA1">
        <w:t xml:space="preserve">UO SERVIZIO AMMINISTRATIVO </w:t>
      </w:r>
      <w:r>
        <w:t>P</w:t>
      </w:r>
      <w:r w:rsidRPr="00E84AA1">
        <w:t>ER LA RICERCA (SAR)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0B328D" w:rsidRDefault="00CE0032" w:rsidP="000B328D">
      <w:pPr>
        <w:spacing w:line="276" w:lineRule="auto"/>
        <w:ind w:left="142" w:hanging="142"/>
        <w:contextualSpacing/>
        <w:jc w:val="both"/>
        <w:rPr>
          <w:rFonts w:ascii="Calibri" w:hAnsi="Calibri"/>
          <w:b/>
        </w:rPr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</w:t>
      </w:r>
      <w:r w:rsidR="000B328D" w:rsidRPr="00B016EB">
        <w:t xml:space="preserve">fondo </w:t>
      </w:r>
      <w:proofErr w:type="spellStart"/>
      <w:r w:rsidR="000B328D" w:rsidRPr="003C6E74">
        <w:t>Overheads</w:t>
      </w:r>
      <w:proofErr w:type="spellEnd"/>
      <w:r w:rsidR="000B328D" w:rsidRPr="003C6E74">
        <w:t xml:space="preserve"> 5,75%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0B328D">
        <w:t>il Direttore Scientifico dell’Istituto Regina Elena (IRE)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F71E0">
        <w:t>“</w:t>
      </w:r>
      <w:r w:rsidR="000B328D" w:rsidRPr="000B328D">
        <w:t>stesura di Budget relativi ai finanziamenti di Progetti di Ricerca finanziati da istituti ed imprese italiane, comunitarie ed internazionali; predisposizione atti interni avvio progetti; realizzazione di prospetti finanziari; analisi e riclassificazione dei dati finanziari riguardanti i finanziamenti; predisposizione  ed invio di report finanziari, ovvero rendicontazioni tecnico-economiche alle istituzioni ed imprese finanziatrici; preparazione e supporto alle verifiche ispettive/audit degli enti finanziatori; interscambio di dati ed informazioni di carattere finanziario con l’Amministrazione degli IFO; elaborazione di database finanziari; il professionista dovrà inoltre intrattenere una serie di relazioni nazionali ed internazionali con i maggiori Istituti di Ricerca e con i più importanti Enti finanziatori di Progetti di Ricerca Scientifica nazionali ed internazionali</w:t>
      </w:r>
      <w:r w:rsidR="006F71E0">
        <w:t>”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0B328D">
        <w:t>Dott.ssa Cinzia Bomboni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0B328D">
        <w:t>S SAR</w:t>
      </w:r>
      <w:r w:rsidR="004D75C0" w:rsidRPr="00646B5C">
        <w:t>;</w:t>
      </w:r>
    </w:p>
    <w:p w:rsidR="00296ED5" w:rsidRPr="000B328D" w:rsidRDefault="00296ED5" w:rsidP="000B328D">
      <w:pPr>
        <w:spacing w:line="360" w:lineRule="auto"/>
        <w:contextualSpacing/>
        <w:jc w:val="both"/>
        <w:rPr>
          <w:rFonts w:ascii="Calibri" w:hAnsi="Calibri"/>
          <w:b/>
        </w:rPr>
      </w:pPr>
      <w:r w:rsidRPr="00646B5C">
        <w:rPr>
          <w:b/>
        </w:rPr>
        <w:t>Fondo:</w:t>
      </w:r>
      <w:r w:rsidR="00770DE7" w:rsidRPr="00646B5C">
        <w:t xml:space="preserve"> </w:t>
      </w:r>
      <w:proofErr w:type="spellStart"/>
      <w:r w:rsidR="000B328D" w:rsidRPr="00D320C9">
        <w:rPr>
          <w:rFonts w:ascii="Calibri" w:hAnsi="Calibri"/>
        </w:rPr>
        <w:t>Overheads</w:t>
      </w:r>
      <w:proofErr w:type="spellEnd"/>
      <w:r w:rsidR="000B328D">
        <w:rPr>
          <w:rFonts w:ascii="Calibri" w:hAnsi="Calibri"/>
        </w:rPr>
        <w:t xml:space="preserve"> 5,75%</w:t>
      </w:r>
      <w:r w:rsidR="004D75C0" w:rsidRPr="00646B5C">
        <w:t>;</w:t>
      </w:r>
    </w:p>
    <w:p w:rsidR="00AB466F" w:rsidRPr="000B328D" w:rsidRDefault="00AB466F" w:rsidP="000B328D">
      <w:pPr>
        <w:spacing w:line="276" w:lineRule="auto"/>
      </w:pPr>
      <w:r w:rsidRPr="00646B5C">
        <w:rPr>
          <w:b/>
        </w:rPr>
        <w:t>Titolo di studio o accademici</w:t>
      </w:r>
      <w:r w:rsidRPr="000B328D">
        <w:t>:</w:t>
      </w:r>
      <w:r w:rsidR="0073511B" w:rsidRPr="00646B5C">
        <w:t xml:space="preserve"> </w:t>
      </w:r>
      <w:r w:rsidR="000B328D" w:rsidRPr="000B328D">
        <w:t>Laurea Magistrale in economia o ingegneria</w:t>
      </w:r>
      <w:r w:rsidR="00646B5C" w:rsidRPr="00646B5C">
        <w:t xml:space="preserve">, </w:t>
      </w:r>
      <w:r w:rsidR="003020A5" w:rsidRPr="00646B5C">
        <w:t>possesso di partita IVA e iscrizione all’albo</w:t>
      </w:r>
      <w:r w:rsidR="004D75C0" w:rsidRPr="00646B5C">
        <w:t>;</w:t>
      </w:r>
    </w:p>
    <w:p w:rsidR="00B016EB" w:rsidRPr="00646B5C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0B328D" w:rsidRPr="000B328D">
        <w:t>esperienza pluriennale in Progetti di Ricerca pubblici/privati, esperienza nel monitoraggio dell’iter istruttorio presso Enti finanziatori, nella gestione amministrativa ed economica dei finanziamenti concessi; documentata esperienza nella elaborazione di piani e rendiconti finanziari relativi ai contributi erogati da enti pubblici e privati per attività di ricerca scientifica; conoscenza della lingua inglese e dei principali software applicativi.</w:t>
      </w:r>
      <w:r w:rsidR="00646B5C" w:rsidRPr="00646B5C">
        <w:t>,</w:t>
      </w: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EB61D2" w:rsidRDefault="00297338" w:rsidP="00326212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B328D" w:rsidRPr="000B328D">
        <w:t>40.602,00 oneri inclusi</w:t>
      </w:r>
      <w:r w:rsidR="00267295" w:rsidRPr="00646B5C">
        <w:t>, da corrispondere in ratei mensili posticipati e previa emissione di apposita fattura</w:t>
      </w:r>
      <w:r w:rsidR="0039682B" w:rsidRPr="00646B5C">
        <w:t xml:space="preserve"> elettronica</w:t>
      </w:r>
      <w:r w:rsidR="00326212">
        <w:t xml:space="preserve"> </w:t>
      </w:r>
      <w:r w:rsidR="00326212" w:rsidRPr="00326212">
        <w:t>in regime esigibilità immediata</w:t>
      </w:r>
      <w:r w:rsidR="006F71E0">
        <w:t>;</w:t>
      </w:r>
    </w:p>
    <w:p w:rsidR="006F71E0" w:rsidRDefault="006F71E0" w:rsidP="00326212">
      <w:pPr>
        <w:spacing w:line="276" w:lineRule="auto"/>
        <w:jc w:val="both"/>
      </w:pPr>
    </w:p>
    <w:p w:rsidR="006F71E0" w:rsidRDefault="006F71E0" w:rsidP="00326212">
      <w:pPr>
        <w:spacing w:line="276" w:lineRule="auto"/>
        <w:jc w:val="both"/>
      </w:pPr>
    </w:p>
    <w:p w:rsidR="006F71E0" w:rsidRDefault="006F71E0" w:rsidP="00326212">
      <w:pPr>
        <w:spacing w:line="276" w:lineRule="auto"/>
        <w:jc w:val="both"/>
      </w:pPr>
    </w:p>
    <w:p w:rsidR="006F71E0" w:rsidRPr="00326212" w:rsidRDefault="006F71E0" w:rsidP="00326212">
      <w:pPr>
        <w:spacing w:line="276" w:lineRule="auto"/>
        <w:jc w:val="both"/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lastRenderedPageBreak/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Default="0094555B" w:rsidP="0094555B">
      <w:pPr>
        <w:jc w:val="both"/>
        <w:outlineLvl w:val="0"/>
        <w:rPr>
          <w:sz w:val="20"/>
          <w:szCs w:val="20"/>
        </w:rPr>
      </w:pPr>
    </w:p>
    <w:p w:rsidR="006F71E0" w:rsidRPr="00EB61D2" w:rsidRDefault="006F71E0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lastRenderedPageBreak/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57" w:rsidRDefault="005A3057">
      <w:r>
        <w:separator/>
      </w:r>
    </w:p>
  </w:endnote>
  <w:endnote w:type="continuationSeparator" w:id="0">
    <w:p w:rsidR="005A3057" w:rsidRDefault="005A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57" w:rsidRDefault="005A3057">
      <w:r>
        <w:separator/>
      </w:r>
    </w:p>
  </w:footnote>
  <w:footnote w:type="continuationSeparator" w:id="0">
    <w:p w:rsidR="005A3057" w:rsidRDefault="005A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2621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3057"/>
    <w:rsid w:val="005A5985"/>
    <w:rsid w:val="005B296C"/>
    <w:rsid w:val="005C697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2018-12-13T14:57:00Z</cp:lastPrinted>
  <dcterms:created xsi:type="dcterms:W3CDTF">2018-12-17T10:19:00Z</dcterms:created>
  <dcterms:modified xsi:type="dcterms:W3CDTF">2018-12-17T10:19:00Z</dcterms:modified>
</cp:coreProperties>
</file>