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74019A">
        <w:rPr>
          <w:rFonts w:asciiTheme="minorHAnsi" w:hAnsiTheme="minorHAnsi"/>
          <w:b/>
          <w:sz w:val="28"/>
          <w:szCs w:val="28"/>
        </w:rPr>
        <w:t>39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8E0EE4" w:rsidRPr="005922AE">
        <w:t xml:space="preserve">UOC DERMATOLOGIA CLINICA </w:t>
      </w:r>
      <w:r w:rsidR="008E0EE4" w:rsidRPr="009E337A">
        <w:t xml:space="preserve">DELL’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proofErr w:type="spellStart"/>
      <w:r w:rsidR="00CA54D0" w:rsidRPr="00CA54D0">
        <w:t>Cd</w:t>
      </w:r>
      <w:proofErr w:type="spellEnd"/>
      <w:r w:rsidR="00CA54D0" w:rsidRPr="00CA54D0">
        <w:t>. IFO</w:t>
      </w:r>
      <w:r w:rsidR="00CA54D0">
        <w:rPr>
          <w:b/>
        </w:rPr>
        <w:t xml:space="preserve"> </w:t>
      </w:r>
      <w:r w:rsidR="0074019A">
        <w:t xml:space="preserve">15/RS/635 </w:t>
      </w:r>
      <w:r w:rsidR="008E0EE4" w:rsidRPr="008E0EE4">
        <w:t>de</w:t>
      </w:r>
      <w:r w:rsidR="0074019A">
        <w:t>l</w:t>
      </w:r>
      <w:r w:rsidRPr="009E337A">
        <w:t xml:space="preserve"> qual</w:t>
      </w:r>
      <w:r w:rsidR="0074019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</w:t>
      </w:r>
      <w:r w:rsidR="0074019A">
        <w:t>Marco Ardigò</w:t>
      </w:r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74019A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74019A">
        <w:t>“</w:t>
      </w:r>
      <w:r w:rsidR="0074019A" w:rsidRPr="0074019A">
        <w:t xml:space="preserve">gestione delle sperimentazioni cliniche attraverso il reclutamento e </w:t>
      </w:r>
      <w:proofErr w:type="spellStart"/>
      <w:r w:rsidR="0074019A" w:rsidRPr="0074019A">
        <w:t>follow</w:t>
      </w:r>
      <w:proofErr w:type="spellEnd"/>
      <w:r w:rsidR="0074019A" w:rsidRPr="0074019A">
        <w:t xml:space="preserve"> up di pazienti eleggibili, in particolar modo per quei pazienti reclutati nello studio oggetto del bando</w:t>
      </w:r>
      <w:r w:rsidR="00B2583A" w:rsidRPr="00302CA6">
        <w:t>”.</w:t>
      </w:r>
      <w:r w:rsidR="003020A5" w:rsidRPr="0074019A">
        <w:t xml:space="preserve"> </w:t>
      </w:r>
    </w:p>
    <w:p w:rsidR="0073511B" w:rsidRPr="00302CA6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Dr. </w:t>
      </w:r>
      <w:r w:rsidR="0074019A">
        <w:t>Marco Ardigò</w:t>
      </w:r>
    </w:p>
    <w:p w:rsidR="00302CA6" w:rsidRPr="00302CA6" w:rsidRDefault="00302CA6" w:rsidP="00302CA6">
      <w:pPr>
        <w:jc w:val="both"/>
      </w:pPr>
      <w:r w:rsidRPr="00302CA6">
        <w:rPr>
          <w:b/>
        </w:rPr>
        <w:t>Sede di Riferimento:</w:t>
      </w:r>
      <w:r w:rsidRPr="00302CA6">
        <w:t xml:space="preserve"> UOC Dermatologia Clinica </w:t>
      </w:r>
    </w:p>
    <w:p w:rsidR="00302CA6" w:rsidRPr="00302CA6" w:rsidRDefault="00302CA6" w:rsidP="00302CA6">
      <w:pPr>
        <w:ind w:left="-851" w:firstLine="851"/>
        <w:rPr>
          <w:b/>
        </w:rPr>
      </w:pPr>
      <w:r w:rsidRPr="00302CA6">
        <w:rPr>
          <w:b/>
        </w:rPr>
        <w:t xml:space="preserve">Fondo: </w:t>
      </w:r>
      <w:proofErr w:type="spellStart"/>
      <w:r w:rsidR="0074019A" w:rsidRPr="00CA54D0">
        <w:t>Cd</w:t>
      </w:r>
      <w:proofErr w:type="spellEnd"/>
      <w:r w:rsidR="0074019A" w:rsidRPr="00CA54D0">
        <w:t>. IFO</w:t>
      </w:r>
      <w:r w:rsidR="0074019A">
        <w:rPr>
          <w:b/>
        </w:rPr>
        <w:t xml:space="preserve"> </w:t>
      </w:r>
      <w:r w:rsidRPr="00302CA6">
        <w:rPr>
          <w:rFonts w:eastAsia="SimHei"/>
        </w:rPr>
        <w:t>15/RS/63</w:t>
      </w:r>
      <w:r w:rsidR="0074019A">
        <w:rPr>
          <w:rFonts w:eastAsia="SimHei"/>
        </w:rPr>
        <w:t>5</w:t>
      </w:r>
      <w:r w:rsidRPr="00302CA6">
        <w:rPr>
          <w:rFonts w:eastAsia="SimHei"/>
        </w:rPr>
        <w:t xml:space="preserve"> </w:t>
      </w:r>
    </w:p>
    <w:p w:rsidR="00302CA6" w:rsidRPr="00302CA6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74019A" w:rsidRDefault="0046006F" w:rsidP="0074019A">
      <w:pPr>
        <w:spacing w:line="276" w:lineRule="auto"/>
        <w:jc w:val="both"/>
      </w:pPr>
      <w:r w:rsidRPr="00302CA6">
        <w:rPr>
          <w:b/>
        </w:rPr>
        <w:t>Titolo di studio o accademici:</w:t>
      </w:r>
      <w:r w:rsidRPr="00302CA6">
        <w:t xml:space="preserve"> </w:t>
      </w:r>
      <w:r w:rsidR="0074019A" w:rsidRPr="0074019A">
        <w:t>Laurea Magistrale in medicina e chirurgia e specializzazione in dermatologia e venereologia</w:t>
      </w:r>
    </w:p>
    <w:p w:rsidR="0074019A" w:rsidRPr="00B33C13" w:rsidRDefault="0074019A" w:rsidP="0074019A">
      <w:pPr>
        <w:spacing w:line="360" w:lineRule="auto"/>
        <w:contextualSpacing/>
        <w:jc w:val="both"/>
        <w:rPr>
          <w:rFonts w:ascii="Calibri" w:hAnsi="Calibri"/>
          <w:b/>
        </w:rPr>
      </w:pPr>
      <w:r w:rsidRPr="00CA54D0">
        <w:rPr>
          <w:b/>
        </w:rPr>
        <w:t>Requisiti di ammissione</w:t>
      </w:r>
      <w:r w:rsidRPr="00145CC4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74019A">
        <w:t>iscrizione all’albo</w:t>
      </w:r>
    </w:p>
    <w:p w:rsidR="009E337A" w:rsidRPr="00302CA6" w:rsidRDefault="009E337A" w:rsidP="0074019A">
      <w:pPr>
        <w:spacing w:line="276" w:lineRule="auto"/>
        <w:rPr>
          <w:b/>
        </w:rPr>
      </w:pPr>
    </w:p>
    <w:p w:rsidR="0074019A" w:rsidRPr="0074019A" w:rsidRDefault="00AB466F" w:rsidP="0074019A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302CA6">
        <w:rPr>
          <w:rFonts w:eastAsia="Times New Roman"/>
          <w:b/>
        </w:rPr>
        <w:t>Competenze ed Espe</w:t>
      </w:r>
      <w:bookmarkStart w:id="0" w:name="_GoBack"/>
      <w:bookmarkEnd w:id="0"/>
      <w:r w:rsidRPr="00302CA6">
        <w:rPr>
          <w:rFonts w:eastAsia="Times New Roman"/>
          <w:b/>
        </w:rPr>
        <w:t xml:space="preserve">rienze: </w:t>
      </w:r>
      <w:r w:rsidR="0074019A" w:rsidRPr="0074019A">
        <w:rPr>
          <w:rFonts w:eastAsia="Times New Roman"/>
        </w:rPr>
        <w:t xml:space="preserve">Esperienza nella gestione di sperimentazioni cliniche ed esperienza acquisita nell’uso di metodiche non invasive per la diagnostica e il trattamento in ambito dermatologico con particolare riferimento a comprovata esperienza nella microscopia confocale in vivo e </w:t>
      </w:r>
      <w:proofErr w:type="spellStart"/>
      <w:r w:rsidR="0074019A" w:rsidRPr="0074019A">
        <w:rPr>
          <w:rFonts w:eastAsia="Times New Roman"/>
        </w:rPr>
        <w:t>dermoscopia</w:t>
      </w:r>
      <w:proofErr w:type="spellEnd"/>
      <w:r w:rsidR="0074019A" w:rsidRPr="0074019A">
        <w:rPr>
          <w:rFonts w:eastAsia="Times New Roman"/>
        </w:rPr>
        <w:t xml:space="preserve"> delle malattie infiammatorie della cute.</w:t>
      </w:r>
    </w:p>
    <w:p w:rsidR="00302CA6" w:rsidRPr="00302CA6" w:rsidRDefault="00302CA6" w:rsidP="00302CA6">
      <w:pPr>
        <w:pStyle w:val="Paragrafoelenco1"/>
        <w:ind w:left="0"/>
        <w:jc w:val="both"/>
      </w:pPr>
      <w:r w:rsidRPr="00302CA6">
        <w:t>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302CA6">
        <w:t>per 12 mesi</w:t>
      </w:r>
      <w:r w:rsidR="00B2583A" w:rsidRPr="00302CA6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Pr="00302CA6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 xml:space="preserve">€ </w:t>
      </w:r>
      <w:r w:rsidR="0074019A" w:rsidRPr="0074019A">
        <w:t>25.100,00 Iva e rivalsa incluse</w:t>
      </w:r>
      <w:r w:rsidR="00267295" w:rsidRPr="00302CA6">
        <w:t>,</w:t>
      </w:r>
      <w:r w:rsidR="00267295" w:rsidRPr="00302CA6">
        <w:t xml:space="preserve">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2CA6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4D0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078A9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039-C170-4A4B-A9CA-9B325F35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29</cp:revision>
  <cp:lastPrinted>2019-04-17T07:33:00Z</cp:lastPrinted>
  <dcterms:created xsi:type="dcterms:W3CDTF">2017-10-23T08:19:00Z</dcterms:created>
  <dcterms:modified xsi:type="dcterms:W3CDTF">2019-09-30T13:27:00Z</dcterms:modified>
</cp:coreProperties>
</file>