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8C228F">
        <w:rPr>
          <w:szCs w:val="24"/>
        </w:rPr>
        <w:t>3</w:t>
      </w:r>
      <w:r w:rsidR="00D85EF6">
        <w:rPr>
          <w:szCs w:val="24"/>
        </w:rPr>
        <w:t>6</w:t>
      </w:r>
      <w:bookmarkStart w:id="0" w:name="_GoBack"/>
      <w:bookmarkEnd w:id="0"/>
      <w:r w:rsidR="004C593F" w:rsidRPr="00CE7D0E">
        <w:rPr>
          <w:szCs w:val="24"/>
        </w:rPr>
        <w:t xml:space="preserve"> </w:t>
      </w:r>
      <w:r w:rsidR="00592C0F" w:rsidRPr="00CE7D0E">
        <w:rPr>
          <w:szCs w:val="24"/>
        </w:rPr>
        <w:t>/201</w:t>
      </w:r>
      <w:r w:rsidR="005E5F3F">
        <w:rPr>
          <w:szCs w:val="24"/>
        </w:rPr>
        <w:t>9</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8C228F" w:rsidRDefault="00DE6334" w:rsidP="008C228F">
      <w:pPr>
        <w:spacing w:line="360" w:lineRule="auto"/>
        <w:jc w:val="both"/>
      </w:pPr>
      <w:r w:rsidRPr="000A01FD">
        <w:t xml:space="preserve">Gli Istituti Fisioterapici </w:t>
      </w:r>
      <w:proofErr w:type="spellStart"/>
      <w:r w:rsidRPr="00C76D04">
        <w:t>Ospitalieri</w:t>
      </w:r>
      <w:proofErr w:type="spellEnd"/>
      <w:r w:rsidRPr="00C76D04">
        <w:t xml:space="preserve">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w:t>
      </w:r>
      <w:r w:rsidR="00B34787" w:rsidRPr="00B34787">
        <w:t>una borsa</w:t>
      </w:r>
      <w:r w:rsidR="003B1488" w:rsidRPr="00C76D04">
        <w:t xml:space="preserve"> di studio, </w:t>
      </w:r>
      <w:r w:rsidR="007B20CB" w:rsidRPr="00C76D04">
        <w:t xml:space="preserve">tipologia </w:t>
      </w:r>
      <w:r w:rsidR="00864308" w:rsidRPr="00C76D04">
        <w:t>B</w:t>
      </w:r>
      <w:r w:rsidR="00B73988" w:rsidRPr="00C76D04">
        <w:t>,</w:t>
      </w:r>
      <w:r w:rsidR="00A677C0" w:rsidRPr="00C76D04">
        <w:t xml:space="preserve"> </w:t>
      </w:r>
      <w:r w:rsidR="008C228F" w:rsidRPr="008C228F">
        <w:t xml:space="preserve">da svolgere presso l’UOC Laboratorio di Fisiopatologia Cutanea </w:t>
      </w:r>
      <w:r w:rsidR="00B34787" w:rsidRPr="00B34787">
        <w:t xml:space="preserve">e la </w:t>
      </w:r>
      <w:proofErr w:type="spellStart"/>
      <w:r w:rsidR="00B34787" w:rsidRPr="00B34787">
        <w:t>Vitiligo</w:t>
      </w:r>
      <w:proofErr w:type="spellEnd"/>
      <w:r w:rsidR="00B34787" w:rsidRPr="00B34787">
        <w:t xml:space="preserve"> Unit </w:t>
      </w:r>
      <w:r w:rsidR="00B34787">
        <w:t xml:space="preserve">dell’ </w:t>
      </w:r>
      <w:r w:rsidR="00B34787" w:rsidRPr="00B34787">
        <w:t>Istituto San Gallicano</w:t>
      </w:r>
      <w:r w:rsidR="00B34787">
        <w:t xml:space="preserve"> </w:t>
      </w:r>
      <w:r w:rsidR="005E0FB2">
        <w:t xml:space="preserve">sotto la supervisione del Dr. Mauro </w:t>
      </w:r>
      <w:proofErr w:type="spellStart"/>
      <w:r w:rsidR="005E0FB2">
        <w:t>Picardo</w:t>
      </w:r>
      <w:proofErr w:type="spellEnd"/>
      <w:r w:rsidR="00407D80" w:rsidRPr="00C76D04">
        <w:t>;</w:t>
      </w: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8C228F" w:rsidRPr="008C228F" w:rsidRDefault="008C228F" w:rsidP="008C228F">
      <w:pPr>
        <w:spacing w:after="120"/>
        <w:rPr>
          <w:i/>
        </w:rPr>
      </w:pPr>
      <w:r w:rsidRPr="008C228F">
        <w:rPr>
          <w:i/>
        </w:rPr>
        <w:t>Borsa 1</w:t>
      </w:r>
    </w:p>
    <w:p w:rsidR="00B34787" w:rsidRPr="00B34787" w:rsidRDefault="00B34787" w:rsidP="00B34787">
      <w:pPr>
        <w:spacing w:line="360" w:lineRule="auto"/>
        <w:ind w:left="-851" w:firstLine="851"/>
      </w:pPr>
      <w:r w:rsidRPr="00B34787">
        <w:rPr>
          <w:b/>
        </w:rPr>
        <w:t>Responsabile fondo</w:t>
      </w:r>
      <w:r w:rsidRPr="00B34787">
        <w:t xml:space="preserve">: Dr. Mauro </w:t>
      </w:r>
      <w:proofErr w:type="spellStart"/>
      <w:r w:rsidRPr="00B34787">
        <w:t>Picardo</w:t>
      </w:r>
      <w:proofErr w:type="spellEnd"/>
    </w:p>
    <w:p w:rsidR="00B34787" w:rsidRPr="00B34787" w:rsidRDefault="00B34787" w:rsidP="00B34787">
      <w:pPr>
        <w:spacing w:line="360" w:lineRule="auto"/>
        <w:ind w:left="-851" w:firstLine="851"/>
      </w:pPr>
      <w:r w:rsidRPr="00B34787">
        <w:rPr>
          <w:b/>
        </w:rPr>
        <w:t xml:space="preserve">Fondo: </w:t>
      </w:r>
      <w:proofErr w:type="spellStart"/>
      <w:r w:rsidRPr="00B34787">
        <w:t>Hippocrates</w:t>
      </w:r>
      <w:proofErr w:type="spellEnd"/>
      <w:r w:rsidRPr="00B34787">
        <w:t xml:space="preserve"> </w:t>
      </w:r>
      <w:proofErr w:type="spellStart"/>
      <w:r w:rsidRPr="00B34787">
        <w:t>Research</w:t>
      </w:r>
      <w:proofErr w:type="spellEnd"/>
      <w:r w:rsidRPr="00B34787">
        <w:t xml:space="preserve"> </w:t>
      </w:r>
      <w:proofErr w:type="spellStart"/>
      <w:r w:rsidRPr="00B34787">
        <w:t>Srl</w:t>
      </w:r>
      <w:proofErr w:type="spellEnd"/>
      <w:r w:rsidRPr="00B34787">
        <w:t xml:space="preserve"> (PPM Services)</w:t>
      </w:r>
    </w:p>
    <w:p w:rsidR="00B34787" w:rsidRPr="00B34787" w:rsidRDefault="00B34787" w:rsidP="00B34787">
      <w:pPr>
        <w:ind w:left="-851" w:firstLine="851"/>
      </w:pPr>
      <w:r w:rsidRPr="00B34787">
        <w:rPr>
          <w:rFonts w:eastAsia="SimHei"/>
          <w:b/>
        </w:rPr>
        <w:t xml:space="preserve">Cod. IFO: </w:t>
      </w:r>
      <w:r w:rsidRPr="00B34787">
        <w:rPr>
          <w:rFonts w:eastAsia="SimHei"/>
        </w:rPr>
        <w:t>14/RS/554</w:t>
      </w:r>
    </w:p>
    <w:p w:rsidR="008C228F" w:rsidRPr="008C228F" w:rsidRDefault="008C228F" w:rsidP="008C228F">
      <w:pPr>
        <w:ind w:left="-851"/>
        <w:rPr>
          <w:b/>
        </w:rPr>
      </w:pPr>
    </w:p>
    <w:p w:rsidR="00BD7832" w:rsidRPr="008C228F" w:rsidRDefault="00BD7832" w:rsidP="00761771">
      <w:pPr>
        <w:spacing w:line="360" w:lineRule="auto"/>
        <w:jc w:val="both"/>
        <w:rPr>
          <w:highlight w:val="yellow"/>
        </w:rPr>
      </w:pPr>
    </w:p>
    <w:p w:rsidR="00063E39"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B34787" w:rsidRPr="00C76D04" w:rsidRDefault="00B34787" w:rsidP="00B34787">
      <w:pPr>
        <w:spacing w:line="360" w:lineRule="auto"/>
        <w:jc w:val="both"/>
        <w:rPr>
          <w:rFonts w:eastAsia="SimHei"/>
        </w:rPr>
      </w:pPr>
      <w:r w:rsidRPr="00C76D04">
        <w:rPr>
          <w:b/>
        </w:rPr>
        <w:t>Compenso lordo:</w:t>
      </w:r>
      <w:r w:rsidRPr="00C76D04">
        <w:t xml:space="preserve"> € </w:t>
      </w:r>
      <w:r>
        <w:rPr>
          <w:rFonts w:eastAsia="SimHei"/>
        </w:rPr>
        <w:t>18.000,00</w:t>
      </w:r>
    </w:p>
    <w:p w:rsidR="00B34787" w:rsidRPr="00B34787" w:rsidRDefault="00A677C0" w:rsidP="00B34787">
      <w:pPr>
        <w:spacing w:line="360" w:lineRule="auto"/>
        <w:jc w:val="both"/>
        <w:rPr>
          <w:rFonts w:eastAsia="SimHei"/>
        </w:rPr>
      </w:pPr>
      <w:r w:rsidRPr="008C228F">
        <w:rPr>
          <w:b/>
        </w:rPr>
        <w:t>Attività da svolgere:</w:t>
      </w:r>
      <w:r w:rsidR="002C2F90">
        <w:rPr>
          <w:b/>
        </w:rPr>
        <w:t xml:space="preserve"> </w:t>
      </w:r>
      <w:r w:rsidR="00B34787" w:rsidRPr="00B34787">
        <w:rPr>
          <w:rFonts w:eastAsia="SimHei"/>
        </w:rPr>
        <w:t>arruolamento dei pazienti, inquadramento clinico e follow-up, inserimento casistica in software dedicato</w:t>
      </w:r>
      <w:r w:rsidR="00B34787" w:rsidRPr="00B34787">
        <w:rPr>
          <w:rFonts w:eastAsia="SimHei"/>
        </w:rPr>
        <w:t xml:space="preserve"> </w:t>
      </w:r>
    </w:p>
    <w:p w:rsidR="00DE6334" w:rsidRPr="00C76D04" w:rsidRDefault="00DE6334" w:rsidP="00B34787">
      <w:pPr>
        <w:spacing w:line="360" w:lineRule="auto"/>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B34787" w:rsidRPr="00B34787" w:rsidRDefault="00B34787" w:rsidP="00B34787">
      <w:pPr>
        <w:spacing w:after="120"/>
        <w:ind w:left="-851" w:firstLine="851"/>
      </w:pPr>
      <w:r w:rsidRPr="00B34787">
        <w:t>Laurea in medicina e chirurgia con specializzazione in dermatologia e venereologia</w:t>
      </w:r>
    </w:p>
    <w:p w:rsidR="00070E75" w:rsidRPr="008C228F" w:rsidRDefault="00070E75" w:rsidP="008C228F">
      <w:pPr>
        <w:spacing w:line="360" w:lineRule="auto"/>
        <w:rPr>
          <w:color w:val="000000"/>
        </w:rPr>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B34787" w:rsidRPr="00B34787" w:rsidRDefault="00B34787" w:rsidP="00B34787">
      <w:pPr>
        <w:spacing w:line="360" w:lineRule="auto"/>
      </w:pPr>
      <w:r w:rsidRPr="00B34787">
        <w:t xml:space="preserve">Esperienza di ricerca in ambito dermatologico. Esperienze nella gestione della documentazione riguardante studi clinici. Buona conoscenza della lingua inglese. </w:t>
      </w:r>
    </w:p>
    <w:p w:rsidR="00DE6334" w:rsidRPr="00C76D04" w:rsidRDefault="00070E75" w:rsidP="002C2F90">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7D208C">
        <w:t xml:space="preserve">la </w:t>
      </w:r>
      <w:r w:rsidR="00B34787" w:rsidRPr="008C228F">
        <w:t xml:space="preserve">l’UOC Laboratorio di Fisiopatologia Cutanea </w:t>
      </w:r>
      <w:r w:rsidR="00B34787" w:rsidRPr="00B34787">
        <w:t xml:space="preserve">e la </w:t>
      </w:r>
      <w:proofErr w:type="spellStart"/>
      <w:r w:rsidR="00B34787" w:rsidRPr="00B34787">
        <w:t>Vitiligo</w:t>
      </w:r>
      <w:proofErr w:type="spellEnd"/>
      <w:r w:rsidR="00B34787" w:rsidRPr="00B34787">
        <w:t xml:space="preserve"> Unit</w:t>
      </w:r>
      <w:r w:rsidR="00B34787" w:rsidRPr="00C76D04">
        <w:t xml:space="preserve"> </w:t>
      </w:r>
      <w:r w:rsidR="00B73988" w:rsidRPr="00C76D04">
        <w:t xml:space="preserve">dell’Istituto </w:t>
      </w:r>
      <w:r w:rsidRPr="00C76D04">
        <w:t xml:space="preserve">secondo le indicazioni concordate dal Responsabile del progetto </w:t>
      </w:r>
      <w:r w:rsidR="00070E75" w:rsidRPr="00C76D04">
        <w:t xml:space="preserve">Dr. </w:t>
      </w:r>
      <w:r w:rsidR="00730E2D" w:rsidRPr="00C76D04">
        <w:t xml:space="preserve">Mauro </w:t>
      </w:r>
      <w:proofErr w:type="spellStart"/>
      <w:r w:rsidR="00730E2D" w:rsidRPr="00C76D04">
        <w:t>Picardo</w:t>
      </w:r>
      <w:proofErr w:type="spellEnd"/>
      <w:r w:rsidR="00907718" w:rsidRPr="00C76D04">
        <w:t xml:space="preserve"> </w:t>
      </w:r>
      <w:r w:rsidRPr="00C76D04">
        <w:t>per tut</w:t>
      </w:r>
      <w:r w:rsidR="004C593F" w:rsidRPr="00C76D04">
        <w:t>ta la durata del godimento della borsa medesima</w:t>
      </w:r>
      <w:r w:rsidRPr="00C76D04">
        <w:t xml:space="preserve">. </w:t>
      </w:r>
    </w:p>
    <w:p w:rsidR="00DE6334" w:rsidRPr="00C76D04" w:rsidRDefault="00DE6334" w:rsidP="001B7AA4">
      <w:pPr>
        <w:spacing w:line="360" w:lineRule="auto"/>
        <w:jc w:val="center"/>
        <w:rPr>
          <w:b/>
        </w:rPr>
      </w:pPr>
      <w:r w:rsidRPr="00C76D04">
        <w:rPr>
          <w:b/>
        </w:rPr>
        <w:lastRenderedPageBreak/>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 xml:space="preserve">ia Elio </w:t>
      </w:r>
      <w:proofErr w:type="spellStart"/>
      <w:r w:rsidR="00897B2D" w:rsidRPr="00C76D04">
        <w:t>Chianesi</w:t>
      </w:r>
      <w:proofErr w:type="spellEnd"/>
      <w:r w:rsidR="00897B2D" w:rsidRPr="00C76D04">
        <w:t xml:space="preserve">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dichiarazione di assenza di conflitto di interessi ai sensi del D. </w:t>
      </w:r>
      <w:proofErr w:type="spellStart"/>
      <w:r w:rsidRPr="00C76D04">
        <w:rPr>
          <w:rFonts w:ascii="Times New Roman" w:hAnsi="Times New Roman"/>
          <w:sz w:val="24"/>
          <w:szCs w:val="24"/>
        </w:rPr>
        <w:t>Lgs</w:t>
      </w:r>
      <w:proofErr w:type="spellEnd"/>
      <w:r w:rsidRPr="00C76D04">
        <w:rPr>
          <w:rFonts w:ascii="Times New Roman" w:hAnsi="Times New Roman"/>
          <w:sz w:val="24"/>
          <w:szCs w:val="24"/>
        </w:rPr>
        <w:t xml:space="preserve">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w:t>
      </w:r>
      <w:r w:rsidRPr="00C76D04">
        <w:lastRenderedPageBreak/>
        <w:t xml:space="preserve">di fissare, quelle eventuali integrazioni, rettifiche o regolarizzazioni di documenti che fossero ritenute legittimamente attuabili e necessarie a giudizio dell’Amministrazione stessa. </w:t>
      </w: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proofErr w:type="gramStart"/>
      <w:r w:rsidRPr="00070E75">
        <w:t>E'</w:t>
      </w:r>
      <w:proofErr w:type="gramEnd"/>
      <w:r w:rsidRPr="00070E75">
        <w:t xml:space="preserv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lastRenderedPageBreak/>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 xml:space="preserve">La borsa di studio non dà luogo a trattamenti previdenziali né a valutazione ai fini giuridici ed economici di carriera, né a riconoscimenti di anzianità ai fini previdenziali. Gli Istituti Fisioterapici </w:t>
      </w:r>
      <w:proofErr w:type="spellStart"/>
      <w:r w:rsidRPr="00070E75">
        <w:t>Ospit</w:t>
      </w:r>
      <w:r w:rsidR="000E12CC" w:rsidRPr="00070E75">
        <w:t>alieri</w:t>
      </w:r>
      <w:proofErr w:type="spellEnd"/>
      <w:r w:rsidR="000E12CC" w:rsidRPr="00070E75">
        <w:t xml:space="preserve">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w:t>
      </w:r>
      <w:proofErr w:type="spellStart"/>
      <w:r w:rsidRPr="00070E75">
        <w:t>Ospitalieri</w:t>
      </w:r>
      <w:proofErr w:type="spellEnd"/>
      <w:r w:rsidRPr="00070E75">
        <w:t xml:space="preserve">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w:t>
      </w:r>
      <w:r w:rsidRPr="000A01FD">
        <w:lastRenderedPageBreak/>
        <w:t>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208C" w:rsidRDefault="007D208C"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0E63A6"/>
    <w:rsid w:val="00107E35"/>
    <w:rsid w:val="00115DD8"/>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2F90"/>
    <w:rsid w:val="002C4DF5"/>
    <w:rsid w:val="002D2934"/>
    <w:rsid w:val="003219EA"/>
    <w:rsid w:val="00342CEF"/>
    <w:rsid w:val="003672D1"/>
    <w:rsid w:val="003916A8"/>
    <w:rsid w:val="003B1488"/>
    <w:rsid w:val="00407D80"/>
    <w:rsid w:val="00415332"/>
    <w:rsid w:val="0042266A"/>
    <w:rsid w:val="00437933"/>
    <w:rsid w:val="0044203C"/>
    <w:rsid w:val="00466930"/>
    <w:rsid w:val="00467AB6"/>
    <w:rsid w:val="00472E46"/>
    <w:rsid w:val="00492F31"/>
    <w:rsid w:val="004B0B68"/>
    <w:rsid w:val="004C54E3"/>
    <w:rsid w:val="004C593F"/>
    <w:rsid w:val="00534C81"/>
    <w:rsid w:val="00542E85"/>
    <w:rsid w:val="00546914"/>
    <w:rsid w:val="0055055E"/>
    <w:rsid w:val="00570BEE"/>
    <w:rsid w:val="005723A5"/>
    <w:rsid w:val="00585CB6"/>
    <w:rsid w:val="00592C0F"/>
    <w:rsid w:val="00592D3E"/>
    <w:rsid w:val="005B120B"/>
    <w:rsid w:val="005E0FB2"/>
    <w:rsid w:val="005E5F3F"/>
    <w:rsid w:val="006210CD"/>
    <w:rsid w:val="00622538"/>
    <w:rsid w:val="00644CE7"/>
    <w:rsid w:val="00676BC5"/>
    <w:rsid w:val="00686030"/>
    <w:rsid w:val="006C088C"/>
    <w:rsid w:val="00730E2D"/>
    <w:rsid w:val="00761771"/>
    <w:rsid w:val="0079663C"/>
    <w:rsid w:val="007B1287"/>
    <w:rsid w:val="007B20CB"/>
    <w:rsid w:val="007C1F2D"/>
    <w:rsid w:val="007C3DB2"/>
    <w:rsid w:val="007D1235"/>
    <w:rsid w:val="007D208C"/>
    <w:rsid w:val="007D418E"/>
    <w:rsid w:val="00811258"/>
    <w:rsid w:val="008461E0"/>
    <w:rsid w:val="00852093"/>
    <w:rsid w:val="00864308"/>
    <w:rsid w:val="00897B2D"/>
    <w:rsid w:val="008C228F"/>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34787"/>
    <w:rsid w:val="00B609D8"/>
    <w:rsid w:val="00B73988"/>
    <w:rsid w:val="00BB1F2A"/>
    <w:rsid w:val="00BD18A1"/>
    <w:rsid w:val="00BD7832"/>
    <w:rsid w:val="00BF02D8"/>
    <w:rsid w:val="00C631F1"/>
    <w:rsid w:val="00C63720"/>
    <w:rsid w:val="00C73CF2"/>
    <w:rsid w:val="00C76D04"/>
    <w:rsid w:val="00C814D0"/>
    <w:rsid w:val="00CA19FD"/>
    <w:rsid w:val="00CE56DF"/>
    <w:rsid w:val="00CE7D0E"/>
    <w:rsid w:val="00D00D45"/>
    <w:rsid w:val="00D138FF"/>
    <w:rsid w:val="00D5109C"/>
    <w:rsid w:val="00D85EF6"/>
    <w:rsid w:val="00D86BB8"/>
    <w:rsid w:val="00D95032"/>
    <w:rsid w:val="00DE6334"/>
    <w:rsid w:val="00DE7E84"/>
    <w:rsid w:val="00DF3AF4"/>
    <w:rsid w:val="00E44FC4"/>
    <w:rsid w:val="00E6488A"/>
    <w:rsid w:val="00E728BC"/>
    <w:rsid w:val="00E7717D"/>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A844"/>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3F5E1-A632-43CF-936F-0C213E88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2040</Words>
  <Characters>11634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19</cp:revision>
  <cp:lastPrinted>2019-05-23T08:39:00Z</cp:lastPrinted>
  <dcterms:created xsi:type="dcterms:W3CDTF">2019-02-12T08:04:00Z</dcterms:created>
  <dcterms:modified xsi:type="dcterms:W3CDTF">2019-11-12T12:24:00Z</dcterms:modified>
</cp:coreProperties>
</file>