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157AFD">
        <w:rPr>
          <w:b/>
        </w:rPr>
        <w:t>1</w:t>
      </w:r>
      <w:r w:rsidR="00B84780">
        <w:rPr>
          <w:b/>
        </w:rPr>
        <w:t>8</w:t>
      </w:r>
      <w:r w:rsidRPr="00CC7CD6">
        <w:rPr>
          <w:b/>
        </w:rPr>
        <w:t>/20</w:t>
      </w:r>
      <w:r w:rsidR="00157AFD">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C1A43" w:rsidRPr="00AE5B5B">
        <w:t xml:space="preserve">in collaborazione e con il sostegno finanziario </w:t>
      </w:r>
      <w:r w:rsidR="007D69B3" w:rsidRPr="00AE5B5B">
        <w:t xml:space="preserve">dell’ associazione </w:t>
      </w:r>
      <w:r w:rsidR="00FC1A43" w:rsidRPr="00AE5B5B">
        <w:t xml:space="preserve">Nana </w:t>
      </w:r>
      <w:proofErr w:type="spellStart"/>
      <w:r w:rsidR="00FC1A43" w:rsidRPr="00AE5B5B">
        <w:t>Onlus</w:t>
      </w:r>
      <w:proofErr w:type="spellEnd"/>
      <w:r w:rsidR="00FC1A43">
        <w:rPr>
          <w:rFonts w:ascii="Segoe UI" w:hAnsi="Segoe UI" w:cs="Segoe UI"/>
          <w:color w:val="201F1E"/>
          <w:sz w:val="23"/>
          <w:szCs w:val="23"/>
        </w:rPr>
        <w:t xml:space="preserve"> </w:t>
      </w:r>
      <w:r w:rsidR="00F20C7D" w:rsidRPr="000A01FD">
        <w:t xml:space="preserve">procede all’indizione </w:t>
      </w:r>
      <w:r w:rsidR="007B20CB" w:rsidRPr="000A01FD">
        <w:t>di un band</w:t>
      </w:r>
      <w:bookmarkStart w:id="0" w:name="_GoBack"/>
      <w:bookmarkEnd w:id="0"/>
      <w:r w:rsidR="007B20CB" w:rsidRPr="000A01FD">
        <w:t>o pubblico per titoli ed esame colloquio, per il conferi</w:t>
      </w:r>
      <w:r w:rsidR="003B1488">
        <w:t>mento di n. 1 borsa di studio</w:t>
      </w:r>
      <w:r w:rsidR="003B1488" w:rsidRPr="001920B5">
        <w:t xml:space="preserve">, </w:t>
      </w:r>
      <w:r w:rsidR="007B20CB" w:rsidRPr="001920B5">
        <w:t xml:space="preserve">tipologia </w:t>
      </w:r>
      <w:r w:rsidR="00157AFD">
        <w:t>A</w:t>
      </w:r>
      <w:r w:rsidR="00B73988" w:rsidRPr="001920B5">
        <w:t>,</w:t>
      </w:r>
      <w:r w:rsidR="00A677C0" w:rsidRPr="001920B5">
        <w:t xml:space="preserve"> nell’ambito</w:t>
      </w:r>
      <w:r w:rsidR="00A677C0" w:rsidRPr="000A01FD">
        <w:t xml:space="preserve"> del progetto di ricerca dal titolo </w:t>
      </w:r>
      <w:r w:rsidR="009F1861" w:rsidRPr="009224DC">
        <w:rPr>
          <w:rFonts w:asciiTheme="majorHAnsi" w:hAnsiTheme="majorHAnsi"/>
          <w:sz w:val="22"/>
          <w:szCs w:val="22"/>
        </w:rPr>
        <w:t>“</w:t>
      </w:r>
      <w:r w:rsidR="00127405" w:rsidRPr="00127405">
        <w:rPr>
          <w:i/>
          <w:color w:val="000000"/>
          <w:sz w:val="22"/>
          <w:szCs w:val="22"/>
          <w:shd w:val="clear" w:color="auto" w:fill="FFFFFF"/>
        </w:rPr>
        <w:t>Identificazione e studio dell’impatto di varianti genetiche di suscettibilità in leucemia mieloide acuta (AML) adolescenziale</w:t>
      </w:r>
      <w:r w:rsidR="007E4A76" w:rsidRPr="00127405">
        <w:rPr>
          <w:i/>
          <w:color w:val="000000"/>
          <w:sz w:val="22"/>
          <w:szCs w:val="22"/>
          <w:shd w:val="clear" w:color="auto" w:fill="FFFFFF"/>
        </w:rPr>
        <w:t>"</w:t>
      </w:r>
      <w:r w:rsidR="009F1861">
        <w:rPr>
          <w:rFonts w:asciiTheme="majorHAnsi" w:hAnsiTheme="majorHAnsi"/>
          <w:sz w:val="22"/>
          <w:szCs w:val="22"/>
        </w:rPr>
        <w:t>,</w:t>
      </w:r>
      <w:r w:rsidR="009F1861" w:rsidRPr="009307A7">
        <w:rPr>
          <w:i/>
        </w:rPr>
        <w:t xml:space="preserve"> </w:t>
      </w:r>
      <w:r w:rsidR="00172A01">
        <w:rPr>
          <w:i/>
        </w:rPr>
        <w:t xml:space="preserve">  </w:t>
      </w:r>
      <w:proofErr w:type="spellStart"/>
      <w:r w:rsidR="009F1861" w:rsidRPr="009307A7">
        <w:t>Cod</w:t>
      </w:r>
      <w:proofErr w:type="spellEnd"/>
      <w:r w:rsidR="009F1861" w:rsidRPr="009307A7">
        <w:t xml:space="preserve"> IFO </w:t>
      </w:r>
      <w:r w:rsidR="009F1861">
        <w:t>20/01/R/</w:t>
      </w:r>
      <w:r w:rsidR="00127405">
        <w:t>22</w:t>
      </w:r>
      <w:r w:rsidR="009F1861">
        <w:t xml:space="preserve"> </w:t>
      </w:r>
      <w:r w:rsidR="009F1861" w:rsidRPr="00D129C7">
        <w:t xml:space="preserve">di cui è responsabile </w:t>
      </w:r>
      <w:r w:rsidR="00BE7BCA">
        <w:t>il Dr. Maurizio Fanciulli</w:t>
      </w: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BE7BCA">
        <w:t>1</w:t>
      </w:r>
      <w:r w:rsidR="00157237">
        <w:t>3</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BE7BCA" w:rsidRPr="00127405" w:rsidRDefault="00A677C0" w:rsidP="00BE7BCA">
      <w:pPr>
        <w:spacing w:line="360" w:lineRule="auto"/>
        <w:ind w:right="-1"/>
        <w:jc w:val="both"/>
      </w:pPr>
      <w:r w:rsidRPr="001E0185">
        <w:rPr>
          <w:b/>
        </w:rPr>
        <w:t>Attività da svolgere</w:t>
      </w:r>
      <w:r w:rsidR="00127405">
        <w:rPr>
          <w:b/>
        </w:rPr>
        <w:t xml:space="preserve">: </w:t>
      </w:r>
      <w:r w:rsidR="00127405">
        <w:t>c</w:t>
      </w:r>
      <w:r w:rsidR="00127405" w:rsidRPr="00127405">
        <w:t xml:space="preserve">olture cellulari, </w:t>
      </w:r>
      <w:proofErr w:type="spellStart"/>
      <w:r w:rsidR="00127405" w:rsidRPr="00127405">
        <w:t>cloning</w:t>
      </w:r>
      <w:proofErr w:type="spellEnd"/>
      <w:r w:rsidR="00127405" w:rsidRPr="00127405">
        <w:t xml:space="preserve"> di geni umani, </w:t>
      </w:r>
      <w:proofErr w:type="spellStart"/>
      <w:r w:rsidR="00127405" w:rsidRPr="00127405">
        <w:t>trasfezioni</w:t>
      </w:r>
      <w:proofErr w:type="spellEnd"/>
      <w:r w:rsidR="00127405" w:rsidRPr="00127405">
        <w:t xml:space="preserve"> geniche, esperimenti di mutagenesi, esperimenti di proliferazione cellulare, western </w:t>
      </w:r>
      <w:proofErr w:type="spellStart"/>
      <w:r w:rsidR="00127405" w:rsidRPr="00127405">
        <w:t>blot</w:t>
      </w:r>
      <w:proofErr w:type="spellEnd"/>
      <w:r w:rsidR="00127405" w:rsidRPr="00127405">
        <w:t>, RNA-</w:t>
      </w:r>
      <w:proofErr w:type="spellStart"/>
      <w:r w:rsidR="00127405" w:rsidRPr="00127405">
        <w:t>seq</w:t>
      </w:r>
      <w:proofErr w:type="spellEnd"/>
      <w:r w:rsidR="00127405" w:rsidRPr="00127405">
        <w:t xml:space="preserve">; </w:t>
      </w:r>
    </w:p>
    <w:p w:rsidR="00F73145" w:rsidRPr="00CC7CD6" w:rsidRDefault="00F73145" w:rsidP="00A13804">
      <w:pPr>
        <w:spacing w:line="360" w:lineRule="auto"/>
        <w:jc w:val="both"/>
        <w:rPr>
          <w:b/>
          <w:sz w:val="16"/>
          <w:szCs w:val="16"/>
        </w:rPr>
      </w:pPr>
    </w:p>
    <w:p w:rsidR="00CC7CD6" w:rsidRPr="00157237" w:rsidRDefault="00AE5B5B" w:rsidP="00CC7CD6">
      <w:pPr>
        <w:spacing w:line="360" w:lineRule="auto"/>
        <w:jc w:val="both"/>
      </w:pPr>
      <w:r>
        <w:rPr>
          <w:b/>
        </w:rPr>
        <w:t>Spesa Complessiva</w:t>
      </w:r>
      <w:r w:rsidR="00A677C0" w:rsidRPr="000A01FD">
        <w:rPr>
          <w:b/>
        </w:rPr>
        <w:t>:</w:t>
      </w:r>
      <w:r w:rsidR="00A677C0" w:rsidRPr="000A01FD">
        <w:t xml:space="preserve"> € </w:t>
      </w:r>
      <w:r w:rsidR="00157237" w:rsidRPr="00157237">
        <w:t>17,728,75</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117499" w:rsidRDefault="00AB0FD4" w:rsidP="00CC7CD6">
      <w:pPr>
        <w:spacing w:line="360" w:lineRule="auto"/>
        <w:jc w:val="both"/>
      </w:pPr>
      <w:r>
        <w:t xml:space="preserve">Laurea Magistrale </w:t>
      </w:r>
      <w:r w:rsidR="00117499">
        <w:t xml:space="preserve">in </w:t>
      </w:r>
      <w:r w:rsidR="00127405">
        <w:t>Scienze Biologi</w:t>
      </w:r>
      <w:r w:rsidR="001801FC">
        <w:t>che,</w:t>
      </w:r>
      <w:r w:rsidR="00127405">
        <w:t xml:space="preserve"> Scienze Farmaceutiche o equipollenti</w:t>
      </w:r>
      <w:r w:rsidR="0058002A">
        <w:t>;</w:t>
      </w:r>
    </w:p>
    <w:p w:rsidR="00BE7BCA" w:rsidRDefault="00BE7BCA" w:rsidP="007E4A76">
      <w:pPr>
        <w:spacing w:line="360" w:lineRule="auto"/>
        <w:ind w:right="-1"/>
        <w:jc w:val="both"/>
      </w:pPr>
      <w:r w:rsidRPr="00BE7BCA">
        <w:rPr>
          <w:b/>
          <w:color w:val="2A2824"/>
        </w:rPr>
        <w:t xml:space="preserve">Titolo </w:t>
      </w:r>
      <w:r w:rsidRPr="00BE7BCA">
        <w:rPr>
          <w:b/>
          <w:color w:val="2A2824"/>
          <w:w w:val="106"/>
        </w:rPr>
        <w:t>preferenzial</w:t>
      </w:r>
      <w:r w:rsidRPr="00BE7BCA">
        <w:rPr>
          <w:b/>
          <w:color w:val="2A2824"/>
          <w:spacing w:val="-2"/>
          <w:w w:val="106"/>
        </w:rPr>
        <w:t>e</w:t>
      </w:r>
      <w:r w:rsidRPr="00BE7BCA">
        <w:rPr>
          <w:b/>
          <w:color w:val="858585"/>
          <w:w w:val="106"/>
        </w:rPr>
        <w:t>:</w:t>
      </w:r>
      <w:r>
        <w:rPr>
          <w:color w:val="858585"/>
          <w:spacing w:val="53"/>
          <w:w w:val="106"/>
        </w:rPr>
        <w:t xml:space="preserve"> </w:t>
      </w:r>
      <w:r>
        <w:rPr>
          <w:color w:val="3B3838"/>
        </w:rPr>
        <w:t>provata</w:t>
      </w:r>
      <w:r>
        <w:rPr>
          <w:color w:val="3B3838"/>
          <w:spacing w:val="36"/>
        </w:rPr>
        <w:t xml:space="preserve"> </w:t>
      </w:r>
      <w:r>
        <w:rPr>
          <w:color w:val="3B3838"/>
        </w:rPr>
        <w:t>esperi</w:t>
      </w:r>
      <w:r>
        <w:rPr>
          <w:color w:val="3B3838"/>
          <w:spacing w:val="-1"/>
        </w:rPr>
        <w:t>e</w:t>
      </w:r>
      <w:r>
        <w:rPr>
          <w:color w:val="2A2824"/>
        </w:rPr>
        <w:t>n</w:t>
      </w:r>
      <w:r>
        <w:rPr>
          <w:color w:val="3B3838"/>
        </w:rPr>
        <w:t>za</w:t>
      </w:r>
      <w:r>
        <w:rPr>
          <w:color w:val="3B3838"/>
          <w:spacing w:val="41"/>
        </w:rPr>
        <w:t xml:space="preserve"> </w:t>
      </w:r>
      <w:r>
        <w:rPr>
          <w:color w:val="3B3838"/>
        </w:rPr>
        <w:t>di</w:t>
      </w:r>
      <w:r>
        <w:rPr>
          <w:color w:val="3B3838"/>
          <w:spacing w:val="37"/>
        </w:rPr>
        <w:t xml:space="preserve"> </w:t>
      </w:r>
      <w:r>
        <w:rPr>
          <w:color w:val="3B3838"/>
        </w:rPr>
        <w:t>lavoro</w:t>
      </w:r>
      <w:r>
        <w:rPr>
          <w:color w:val="3B3838"/>
          <w:spacing w:val="37"/>
        </w:rPr>
        <w:t xml:space="preserve"> </w:t>
      </w:r>
      <w:r>
        <w:rPr>
          <w:color w:val="3B3838"/>
        </w:rPr>
        <w:t>in</w:t>
      </w:r>
      <w:r>
        <w:rPr>
          <w:color w:val="3B3838"/>
          <w:spacing w:val="37"/>
        </w:rPr>
        <w:t xml:space="preserve"> </w:t>
      </w:r>
      <w:r>
        <w:rPr>
          <w:color w:val="3B3838"/>
        </w:rPr>
        <w:t>la</w:t>
      </w:r>
      <w:r>
        <w:rPr>
          <w:color w:val="2A2824"/>
        </w:rPr>
        <w:t>b</w:t>
      </w:r>
      <w:r>
        <w:rPr>
          <w:color w:val="3B3838"/>
        </w:rPr>
        <w:t>oratori</w:t>
      </w:r>
      <w:r>
        <w:rPr>
          <w:color w:val="3B3838"/>
          <w:spacing w:val="43"/>
        </w:rPr>
        <w:t xml:space="preserve"> </w:t>
      </w:r>
      <w:r>
        <w:rPr>
          <w:color w:val="2A2824"/>
        </w:rPr>
        <w:t>di</w:t>
      </w:r>
      <w:r>
        <w:rPr>
          <w:color w:val="2A2824"/>
          <w:spacing w:val="32"/>
        </w:rPr>
        <w:t xml:space="preserve"> </w:t>
      </w:r>
      <w:r>
        <w:rPr>
          <w:color w:val="3B3838"/>
        </w:rPr>
        <w:t>ricerca</w:t>
      </w:r>
      <w:r>
        <w:rPr>
          <w:color w:val="3B3838"/>
          <w:spacing w:val="46"/>
        </w:rPr>
        <w:t xml:space="preserve"> </w:t>
      </w:r>
      <w:r>
        <w:rPr>
          <w:color w:val="3B3838"/>
        </w:rPr>
        <w:t>esteri</w:t>
      </w:r>
      <w:r>
        <w:rPr>
          <w:color w:val="6E6E6D"/>
        </w:rPr>
        <w:t>.</w:t>
      </w:r>
    </w:p>
    <w:p w:rsidR="00BE7BCA" w:rsidRDefault="00BE7BCA" w:rsidP="00CC7CD6">
      <w:pPr>
        <w:spacing w:line="360" w:lineRule="auto"/>
        <w:jc w:val="both"/>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BE7BCA" w:rsidRDefault="001801FC" w:rsidP="00BE7BCA">
      <w:pPr>
        <w:spacing w:line="360" w:lineRule="auto"/>
        <w:jc w:val="both"/>
        <w:rPr>
          <w:color w:val="6E6E6D"/>
        </w:rPr>
      </w:pPr>
      <w:r>
        <w:rPr>
          <w:color w:val="3B3838"/>
        </w:rPr>
        <w:t xml:space="preserve">Esperienza in metodiche di biologia cellulare e molecolare. Esperienza in metodiche di </w:t>
      </w:r>
      <w:proofErr w:type="spellStart"/>
      <w:r>
        <w:rPr>
          <w:color w:val="3B3838"/>
        </w:rPr>
        <w:t>Next</w:t>
      </w:r>
      <w:proofErr w:type="spellEnd"/>
      <w:r>
        <w:rPr>
          <w:color w:val="3B3838"/>
        </w:rPr>
        <w:t xml:space="preserve"> Generation </w:t>
      </w:r>
      <w:proofErr w:type="spellStart"/>
      <w:r>
        <w:rPr>
          <w:color w:val="3B3838"/>
        </w:rPr>
        <w:t>Sequencing</w:t>
      </w:r>
      <w:proofErr w:type="spellEnd"/>
      <w:r w:rsidR="00BE7BCA">
        <w:rPr>
          <w:color w:val="6E6E6D"/>
        </w:rPr>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 xml:space="preserve">UOSD </w:t>
      </w:r>
      <w:r w:rsidR="0058002A">
        <w:t xml:space="preserve">S.A.F.U.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w:t>
      </w:r>
      <w:r w:rsidR="0058002A">
        <w:t xml:space="preserve"> Maurizio Fanciulli </w:t>
      </w:r>
      <w:r w:rsidRPr="000A01FD">
        <w:t>per tut</w:t>
      </w:r>
      <w:r w:rsidR="004C593F" w:rsidRPr="000A01FD">
        <w:t>ta la durata della borsa medesima</w:t>
      </w:r>
      <w:r w:rsidRPr="000A01FD">
        <w:t xml:space="preserve">. </w:t>
      </w:r>
    </w:p>
    <w:p w:rsidR="001801FC" w:rsidRDefault="001801FC" w:rsidP="00A677C0">
      <w:pPr>
        <w:spacing w:line="360" w:lineRule="auto"/>
        <w:jc w:val="both"/>
      </w:pPr>
    </w:p>
    <w:p w:rsidR="001801FC" w:rsidRDefault="001801FC" w:rsidP="00A677C0">
      <w:pPr>
        <w:spacing w:line="360" w:lineRule="auto"/>
        <w:jc w:val="both"/>
      </w:pPr>
    </w:p>
    <w:p w:rsidR="001801FC" w:rsidRDefault="001801FC" w:rsidP="00A677C0">
      <w:pPr>
        <w:spacing w:line="360" w:lineRule="auto"/>
        <w:jc w:val="both"/>
      </w:pPr>
    </w:p>
    <w:p w:rsidR="00DE6334" w:rsidRPr="000A01FD" w:rsidRDefault="00DE6334" w:rsidP="00CC7CD6">
      <w:pPr>
        <w:jc w:val="center"/>
        <w:rPr>
          <w:b/>
        </w:rPr>
      </w:pPr>
      <w:r w:rsidRPr="000A01FD">
        <w:rPr>
          <w:b/>
        </w:rPr>
        <w:lastRenderedPageBreak/>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lastRenderedPageBreak/>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17499"/>
    <w:rsid w:val="0012025E"/>
    <w:rsid w:val="00122811"/>
    <w:rsid w:val="00127405"/>
    <w:rsid w:val="0012745F"/>
    <w:rsid w:val="00141144"/>
    <w:rsid w:val="001567B6"/>
    <w:rsid w:val="00157237"/>
    <w:rsid w:val="00157AFD"/>
    <w:rsid w:val="001653ED"/>
    <w:rsid w:val="001725EA"/>
    <w:rsid w:val="00172A01"/>
    <w:rsid w:val="00173949"/>
    <w:rsid w:val="001801FC"/>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E220C"/>
    <w:rsid w:val="00415332"/>
    <w:rsid w:val="0042027D"/>
    <w:rsid w:val="0042266A"/>
    <w:rsid w:val="00434B1D"/>
    <w:rsid w:val="00437933"/>
    <w:rsid w:val="0044203C"/>
    <w:rsid w:val="00450FAE"/>
    <w:rsid w:val="00467AB6"/>
    <w:rsid w:val="00472E46"/>
    <w:rsid w:val="00492F31"/>
    <w:rsid w:val="004B0B68"/>
    <w:rsid w:val="004C54E3"/>
    <w:rsid w:val="004C593F"/>
    <w:rsid w:val="004C5CB9"/>
    <w:rsid w:val="004C5DAB"/>
    <w:rsid w:val="0051437C"/>
    <w:rsid w:val="0055055E"/>
    <w:rsid w:val="0058002A"/>
    <w:rsid w:val="00592C0F"/>
    <w:rsid w:val="00592D3E"/>
    <w:rsid w:val="005B120B"/>
    <w:rsid w:val="005E1168"/>
    <w:rsid w:val="005E281E"/>
    <w:rsid w:val="00600995"/>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7D69B3"/>
    <w:rsid w:val="007E4A76"/>
    <w:rsid w:val="00811258"/>
    <w:rsid w:val="008461E0"/>
    <w:rsid w:val="00852093"/>
    <w:rsid w:val="00897B2D"/>
    <w:rsid w:val="008D3106"/>
    <w:rsid w:val="008F0BDC"/>
    <w:rsid w:val="00907718"/>
    <w:rsid w:val="00935D34"/>
    <w:rsid w:val="0096134D"/>
    <w:rsid w:val="00964D9A"/>
    <w:rsid w:val="0097391C"/>
    <w:rsid w:val="00991118"/>
    <w:rsid w:val="009A4EEF"/>
    <w:rsid w:val="009B19ED"/>
    <w:rsid w:val="009B4141"/>
    <w:rsid w:val="009B4F25"/>
    <w:rsid w:val="009B754A"/>
    <w:rsid w:val="009C7137"/>
    <w:rsid w:val="009C7C48"/>
    <w:rsid w:val="009F1861"/>
    <w:rsid w:val="009F48A4"/>
    <w:rsid w:val="00A11505"/>
    <w:rsid w:val="00A1306E"/>
    <w:rsid w:val="00A13804"/>
    <w:rsid w:val="00A23844"/>
    <w:rsid w:val="00A41C15"/>
    <w:rsid w:val="00A5652C"/>
    <w:rsid w:val="00A56912"/>
    <w:rsid w:val="00A677C0"/>
    <w:rsid w:val="00A710FB"/>
    <w:rsid w:val="00A77574"/>
    <w:rsid w:val="00A82665"/>
    <w:rsid w:val="00A82823"/>
    <w:rsid w:val="00A82E7B"/>
    <w:rsid w:val="00AB0FD4"/>
    <w:rsid w:val="00AC412A"/>
    <w:rsid w:val="00AD44AE"/>
    <w:rsid w:val="00AE1631"/>
    <w:rsid w:val="00AE5B5B"/>
    <w:rsid w:val="00B027AA"/>
    <w:rsid w:val="00B232DC"/>
    <w:rsid w:val="00B53A37"/>
    <w:rsid w:val="00B609D8"/>
    <w:rsid w:val="00B7394B"/>
    <w:rsid w:val="00B73988"/>
    <w:rsid w:val="00B84780"/>
    <w:rsid w:val="00B9532C"/>
    <w:rsid w:val="00BB1F2A"/>
    <w:rsid w:val="00BD18A1"/>
    <w:rsid w:val="00BE0497"/>
    <w:rsid w:val="00BE2BFC"/>
    <w:rsid w:val="00BE7BCA"/>
    <w:rsid w:val="00BF02D8"/>
    <w:rsid w:val="00C63720"/>
    <w:rsid w:val="00C7333E"/>
    <w:rsid w:val="00C73CF2"/>
    <w:rsid w:val="00C814D0"/>
    <w:rsid w:val="00C868DC"/>
    <w:rsid w:val="00CA19FD"/>
    <w:rsid w:val="00CB5823"/>
    <w:rsid w:val="00CC5F31"/>
    <w:rsid w:val="00CC7CD6"/>
    <w:rsid w:val="00CD1C0A"/>
    <w:rsid w:val="00CE56DF"/>
    <w:rsid w:val="00CE7D0E"/>
    <w:rsid w:val="00D00D45"/>
    <w:rsid w:val="00D138FF"/>
    <w:rsid w:val="00D5109C"/>
    <w:rsid w:val="00D6666D"/>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C1A43"/>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99D3"/>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4589">
      <w:bodyDiv w:val="1"/>
      <w:marLeft w:val="0"/>
      <w:marRight w:val="0"/>
      <w:marTop w:val="0"/>
      <w:marBottom w:val="0"/>
      <w:divBdr>
        <w:top w:val="none" w:sz="0" w:space="0" w:color="auto"/>
        <w:left w:val="none" w:sz="0" w:space="0" w:color="auto"/>
        <w:bottom w:val="none" w:sz="0" w:space="0" w:color="auto"/>
        <w:right w:val="none" w:sz="0" w:space="0" w:color="auto"/>
      </w:divBdr>
      <w:divsChild>
        <w:div w:id="1908685618">
          <w:marLeft w:val="0"/>
          <w:marRight w:val="0"/>
          <w:marTop w:val="0"/>
          <w:marBottom w:val="0"/>
          <w:divBdr>
            <w:top w:val="none" w:sz="0" w:space="0" w:color="auto"/>
            <w:left w:val="none" w:sz="0" w:space="0" w:color="auto"/>
            <w:bottom w:val="none" w:sz="0" w:space="0" w:color="auto"/>
            <w:right w:val="none" w:sz="0" w:space="0" w:color="auto"/>
          </w:divBdr>
        </w:div>
        <w:div w:id="8913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68191-9BE7-4E63-935A-F2001426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2052</Words>
  <Characters>11702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56</cp:revision>
  <cp:lastPrinted>2020-06-12T09:37:00Z</cp:lastPrinted>
  <dcterms:created xsi:type="dcterms:W3CDTF">2018-01-08T11:49:00Z</dcterms:created>
  <dcterms:modified xsi:type="dcterms:W3CDTF">2020-06-12T09:52:00Z</dcterms:modified>
</cp:coreProperties>
</file>