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AE1497">
        <w:rPr>
          <w:b/>
        </w:rPr>
        <w:t>26</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E1497" w:rsidRDefault="00DE6334" w:rsidP="00AE1497">
      <w:pPr>
        <w:spacing w:line="360" w:lineRule="auto"/>
        <w:jc w:val="both"/>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AE1497">
        <w:t>tipologia A</w:t>
      </w:r>
      <w:r w:rsidR="00B73988" w:rsidRPr="00EF0C9C">
        <w:t>,</w:t>
      </w:r>
      <w:r w:rsidR="00A677C0" w:rsidRPr="00EF0C9C">
        <w:t xml:space="preserve"> nell’ambito del</w:t>
      </w:r>
      <w:r w:rsidR="00BB161E" w:rsidRPr="00EF0C9C">
        <w:t xml:space="preserve"> progetto di ricerca </w:t>
      </w:r>
      <w:r w:rsidR="00AE1497">
        <w:t xml:space="preserve">sui fondi Cod. IFO 21/01/R/20 per lo svolgimento del Progetto dal titolo “SCD1 </w:t>
      </w:r>
      <w:proofErr w:type="spellStart"/>
      <w:r w:rsidR="00AE1497">
        <w:t>as</w:t>
      </w:r>
      <w:proofErr w:type="spellEnd"/>
      <w:r w:rsidR="00AE1497">
        <w:t xml:space="preserve"> a new target </w:t>
      </w:r>
      <w:proofErr w:type="spellStart"/>
      <w:r w:rsidR="00AE1497">
        <w:t>therapeutic</w:t>
      </w:r>
      <w:proofErr w:type="spellEnd"/>
      <w:r w:rsidR="00AE1497">
        <w:t xml:space="preserve"> and </w:t>
      </w:r>
      <w:proofErr w:type="spellStart"/>
      <w:r w:rsidR="00AE1497">
        <w:t>predictive</w:t>
      </w:r>
      <w:proofErr w:type="spellEnd"/>
      <w:r w:rsidR="00AE1497">
        <w:t xml:space="preserve"> </w:t>
      </w:r>
      <w:proofErr w:type="spellStart"/>
      <w:r w:rsidR="00AE1497">
        <w:t>biomarker</w:t>
      </w:r>
      <w:proofErr w:type="spellEnd"/>
      <w:r w:rsidR="00AE1497">
        <w:t xml:space="preserve"> for </w:t>
      </w:r>
      <w:proofErr w:type="spellStart"/>
      <w:r w:rsidR="00AE1497">
        <w:t>lipid</w:t>
      </w:r>
      <w:proofErr w:type="spellEnd"/>
      <w:r w:rsidR="00AE1497">
        <w:t xml:space="preserve"> </w:t>
      </w:r>
      <w:proofErr w:type="spellStart"/>
      <w:r w:rsidR="00AE1497">
        <w:t>metabolism</w:t>
      </w:r>
      <w:proofErr w:type="spellEnd"/>
      <w:r w:rsidR="00AE1497">
        <w:t xml:space="preserve"> in </w:t>
      </w:r>
      <w:proofErr w:type="spellStart"/>
      <w:r w:rsidR="00AE1497">
        <w:t>cancer</w:t>
      </w:r>
      <w:proofErr w:type="spellEnd"/>
      <w:r w:rsidR="00AE1497">
        <w:t xml:space="preserve"> </w:t>
      </w:r>
      <w:proofErr w:type="spellStart"/>
      <w:r w:rsidR="00AE1497">
        <w:t>stem</w:t>
      </w:r>
      <w:proofErr w:type="spellEnd"/>
      <w:r w:rsidR="00AE1497">
        <w:t xml:space="preserve"> </w:t>
      </w:r>
      <w:proofErr w:type="spellStart"/>
      <w:r w:rsidR="00AE1497">
        <w:t>cel</w:t>
      </w:r>
      <w:r w:rsidR="000160BA">
        <w:t>ls</w:t>
      </w:r>
      <w:proofErr w:type="spellEnd"/>
      <w:r w:rsidR="000160BA">
        <w:t xml:space="preserve">”, PI del Progetto Dr.ssa </w:t>
      </w:r>
      <w:r w:rsidR="00AE1497">
        <w:t xml:space="preserve">Italia Falcone </w:t>
      </w:r>
      <w:r w:rsidR="00E9755F">
        <w:t>e C</w:t>
      </w:r>
      <w:r w:rsidR="003269CD">
        <w:t>o-</w:t>
      </w:r>
      <w:proofErr w:type="spellStart"/>
      <w:r w:rsidR="000160BA">
        <w:t>Pi</w:t>
      </w:r>
      <w:proofErr w:type="spellEnd"/>
      <w:r w:rsidR="000160BA">
        <w:t xml:space="preserve"> Dr.ssa</w:t>
      </w:r>
      <w:r w:rsidR="00AE1497">
        <w:t xml:space="preserve"> Simona Di Martino.</w:t>
      </w:r>
    </w:p>
    <w:p w:rsidR="002C1907" w:rsidRPr="009307A7" w:rsidRDefault="002C1907" w:rsidP="00AE1497">
      <w:pPr>
        <w:spacing w:line="360" w:lineRule="auto"/>
        <w:jc w:val="both"/>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F55348" w:rsidRDefault="00A677C0" w:rsidP="001B0154">
      <w:pPr>
        <w:spacing w:line="360" w:lineRule="auto"/>
        <w:jc w:val="both"/>
      </w:pPr>
      <w:r w:rsidRPr="009307A7">
        <w:rPr>
          <w:b/>
        </w:rPr>
        <w:t>Attività da svolgere:</w:t>
      </w:r>
      <w:r w:rsidR="00A11505" w:rsidRPr="009307A7">
        <w:rPr>
          <w:b/>
        </w:rPr>
        <w:t xml:space="preserve"> </w:t>
      </w:r>
      <w:r w:rsidR="00F55348">
        <w:t xml:space="preserve">Gestione di colture cellulari stabili e primarie per chiarire i processi molecolari che sono alla base della sensibilità/resistenza delle </w:t>
      </w:r>
      <w:proofErr w:type="spellStart"/>
      <w:r w:rsidR="00F55348">
        <w:t>CSCs</w:t>
      </w:r>
      <w:proofErr w:type="spellEnd"/>
      <w:r w:rsidR="00F55348">
        <w:t xml:space="preserve"> agli standard terapeutici e l'abrogazione di SCD1. Identificazione di </w:t>
      </w:r>
      <w:proofErr w:type="spellStart"/>
      <w:r w:rsidR="00F55348">
        <w:t>biomarcatori</w:t>
      </w:r>
      <w:proofErr w:type="spellEnd"/>
      <w:r w:rsidR="00F55348">
        <w:t xml:space="preserve"> associati al metabolismo dei lipidi e a SCD1 in grado di prevedere l'attività delle terapie antitumorali standard nei pazienti con cancro avanzato.</w:t>
      </w:r>
    </w:p>
    <w:p w:rsidR="00EF0C9C" w:rsidRPr="00F55348" w:rsidRDefault="00EF0C9C" w:rsidP="00EF0C9C">
      <w:pPr>
        <w:ind w:left="284" w:right="-909" w:hanging="284"/>
      </w:pPr>
    </w:p>
    <w:p w:rsidR="003F094A" w:rsidRDefault="00D85D9D" w:rsidP="000C42A9">
      <w:pPr>
        <w:spacing w:line="360" w:lineRule="auto"/>
        <w:jc w:val="both"/>
      </w:pPr>
      <w:r>
        <w:rPr>
          <w:b/>
        </w:rPr>
        <w:t>Spesa Complessiva</w:t>
      </w:r>
      <w:r w:rsidR="00A677C0" w:rsidRPr="00EF0C9C">
        <w:rPr>
          <w:b/>
        </w:rPr>
        <w:t xml:space="preserve">: </w:t>
      </w:r>
      <w:r w:rsidR="00A677C0" w:rsidRPr="00EF0C9C">
        <w:t xml:space="preserve">€ </w:t>
      </w:r>
      <w:r>
        <w:t>16.365,00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F55348" w:rsidRDefault="00CE1DFA" w:rsidP="00F61EB3">
      <w:pPr>
        <w:spacing w:line="360" w:lineRule="auto"/>
      </w:pPr>
      <w:r>
        <w:t xml:space="preserve">Laurea </w:t>
      </w:r>
      <w:r w:rsidR="00D82334">
        <w:t xml:space="preserve">magistrale in </w:t>
      </w:r>
      <w:r w:rsidR="00F55348">
        <w:t>Biologia o equipollenti</w:t>
      </w:r>
      <w:r w:rsidR="00D82334">
        <w:t xml:space="preserve">, conseguita da non più di </w:t>
      </w:r>
      <w:r w:rsidR="00F55348">
        <w:t>3 anni</w:t>
      </w:r>
      <w:r w:rsidR="00A7444A">
        <w:t>.</w:t>
      </w:r>
    </w:p>
    <w:p w:rsidR="00F61EB3" w:rsidRPr="00C90E47" w:rsidRDefault="00F61EB3" w:rsidP="00F61EB3">
      <w:pPr>
        <w:spacing w:line="360" w:lineRule="auto"/>
        <w:rPr>
          <w:color w:val="FF0000"/>
        </w:rPr>
      </w:pPr>
      <w:r w:rsidRPr="00F61EB3">
        <w:rPr>
          <w:b/>
        </w:rPr>
        <w:t>Titoli preferenziali:</w:t>
      </w:r>
      <w:r>
        <w:t xml:space="preserve"> voto di laurea 110/110 e lode</w:t>
      </w:r>
      <w:r w:rsidR="00D82334">
        <w:t>, abilitazione alla professione di biologo</w:t>
      </w:r>
      <w:r>
        <w:t>.</w:t>
      </w:r>
    </w:p>
    <w:p w:rsidR="00756943"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p>
    <w:p w:rsidR="00F55348" w:rsidRDefault="00F55348" w:rsidP="001B0154">
      <w:pPr>
        <w:spacing w:line="360" w:lineRule="auto"/>
        <w:jc w:val="both"/>
      </w:pPr>
      <w:r>
        <w:t xml:space="preserve">Allestimento e mantenimento di colture cellulari stabili e primarie; microscopia ottica e a fluorescenza, tecniche di biologia molecolare, estrazione e purificazione di DNA/RNA, RT-PCR, PCR, estrazione proteica da colture cellulari e tessuti, </w:t>
      </w:r>
      <w:proofErr w:type="spellStart"/>
      <w:r>
        <w:t>trasfezione</w:t>
      </w:r>
      <w:proofErr w:type="spellEnd"/>
      <w:r>
        <w:t xml:space="preserve"> di vettori di espressione in colture cellulari, trasformazione batterica, analisi funzionali di colture 2D e 3D, analisi al FACS, saggi Elisa, produzione in vitro di colture cellulari resistenti alle ultime generazioni di farmaci, buona conoscenza della lingua inglese.</w:t>
      </w:r>
    </w:p>
    <w:p w:rsidR="00DE6334" w:rsidRPr="00C90E47" w:rsidRDefault="00DE6334" w:rsidP="0058737A">
      <w:pPr>
        <w:spacing w:line="360" w:lineRule="auto"/>
        <w:jc w:val="center"/>
        <w:rPr>
          <w:b/>
        </w:rPr>
      </w:pPr>
      <w:r w:rsidRPr="00C90E47">
        <w:rPr>
          <w:b/>
        </w:rPr>
        <w:lastRenderedPageBreak/>
        <w:t>Art. 2</w:t>
      </w:r>
      <w:bookmarkStart w:id="0" w:name="_GoBack"/>
      <w:bookmarkEnd w:id="0"/>
    </w:p>
    <w:p w:rsidR="007C1F2D" w:rsidRPr="001723B3" w:rsidRDefault="00DE6334" w:rsidP="001B0154">
      <w:pPr>
        <w:spacing w:line="360" w:lineRule="auto"/>
        <w:jc w:val="both"/>
        <w:rPr>
          <w:rFonts w:eastAsia="SimHei"/>
        </w:rPr>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7B4F56">
        <w:t xml:space="preserve">la </w:t>
      </w:r>
      <w:r w:rsidR="001723B3" w:rsidRPr="00D97A54">
        <w:t>UOC Anatomia, istologia patologica e citodiagnostica (</w:t>
      </w:r>
      <w:proofErr w:type="spellStart"/>
      <w:r w:rsidR="001723B3" w:rsidRPr="00D97A54">
        <w:t>Biobanca</w:t>
      </w:r>
      <w:proofErr w:type="spellEnd"/>
      <w:r w:rsidR="001723B3" w:rsidRPr="00D97A54">
        <w:t xml:space="preserve"> IRE-Tessuti BBIRE –T)</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7B7F9F">
        <w:t xml:space="preserve">della Dr.ssa Simona Di Martino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E2B80" w:rsidRDefault="007E2B80" w:rsidP="00761771">
      <w:pPr>
        <w:spacing w:line="360" w:lineRule="auto"/>
        <w:jc w:val="both"/>
      </w:pPr>
    </w:p>
    <w:p w:rsidR="007E2B80" w:rsidRDefault="007E2B80" w:rsidP="00761771">
      <w:pPr>
        <w:spacing w:line="360" w:lineRule="auto"/>
        <w:jc w:val="both"/>
      </w:pPr>
    </w:p>
    <w:p w:rsidR="0029309F" w:rsidRDefault="0029309F" w:rsidP="001B7AA4">
      <w:pPr>
        <w:spacing w:line="360" w:lineRule="auto"/>
        <w:jc w:val="center"/>
        <w:rPr>
          <w:b/>
          <w:sz w:val="22"/>
          <w:szCs w:val="22"/>
        </w:rPr>
      </w:pPr>
    </w:p>
    <w:p w:rsidR="0029309F" w:rsidRDefault="0029309F" w:rsidP="001B7AA4">
      <w:pPr>
        <w:spacing w:line="360" w:lineRule="auto"/>
        <w:jc w:val="center"/>
        <w:rPr>
          <w:b/>
          <w:sz w:val="22"/>
          <w:szCs w:val="22"/>
        </w:rPr>
      </w:pPr>
    </w:p>
    <w:p w:rsidR="0029309F" w:rsidRDefault="0029309F"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E9755F" w:rsidRDefault="00E9755F"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lastRenderedPageBreak/>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lastRenderedPageBreak/>
        <w:t>Il presente avviso è pubblicato per 15 gg. sul sito degli IFO a far data dal</w:t>
      </w:r>
      <w:r w:rsidR="00E934E9">
        <w:rPr>
          <w:b/>
        </w:rPr>
        <w:t xml:space="preserve"> </w:t>
      </w:r>
      <w:r w:rsidR="00977113">
        <w:rPr>
          <w:b/>
        </w:rPr>
        <w:t>14/07</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77113">
        <w:rPr>
          <w:b/>
        </w:rPr>
        <w:t xml:space="preserve"> 29</w:t>
      </w:r>
      <w:r w:rsidR="00E934E9">
        <w:rPr>
          <w:b/>
        </w:rPr>
        <w:t>/07</w:t>
      </w:r>
      <w:r w:rsidR="00DC7CB0">
        <w:rPr>
          <w:b/>
        </w:rPr>
        <w:t>/</w:t>
      </w:r>
      <w:r w:rsidR="003E1154">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60BA"/>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3B3"/>
    <w:rsid w:val="001725EA"/>
    <w:rsid w:val="00173949"/>
    <w:rsid w:val="001779C3"/>
    <w:rsid w:val="001B0154"/>
    <w:rsid w:val="001B72A0"/>
    <w:rsid w:val="001B7AA4"/>
    <w:rsid w:val="001D6346"/>
    <w:rsid w:val="001E0185"/>
    <w:rsid w:val="001E6437"/>
    <w:rsid w:val="002036FD"/>
    <w:rsid w:val="00205FBE"/>
    <w:rsid w:val="00256BE6"/>
    <w:rsid w:val="00263A54"/>
    <w:rsid w:val="002820CE"/>
    <w:rsid w:val="00291400"/>
    <w:rsid w:val="0029309F"/>
    <w:rsid w:val="0029375B"/>
    <w:rsid w:val="002C1907"/>
    <w:rsid w:val="002C4DF5"/>
    <w:rsid w:val="002E44E2"/>
    <w:rsid w:val="00313D9D"/>
    <w:rsid w:val="003219EA"/>
    <w:rsid w:val="003269CD"/>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56943"/>
    <w:rsid w:val="00761771"/>
    <w:rsid w:val="007726C3"/>
    <w:rsid w:val="0079663C"/>
    <w:rsid w:val="007B1287"/>
    <w:rsid w:val="007B20CB"/>
    <w:rsid w:val="007B4F56"/>
    <w:rsid w:val="007B7F9F"/>
    <w:rsid w:val="007C1F2D"/>
    <w:rsid w:val="007C3DB2"/>
    <w:rsid w:val="007C7729"/>
    <w:rsid w:val="007D1235"/>
    <w:rsid w:val="007D418E"/>
    <w:rsid w:val="007E2B80"/>
    <w:rsid w:val="007E73B5"/>
    <w:rsid w:val="00811258"/>
    <w:rsid w:val="0083749D"/>
    <w:rsid w:val="008461E0"/>
    <w:rsid w:val="00852093"/>
    <w:rsid w:val="00882979"/>
    <w:rsid w:val="00897B2D"/>
    <w:rsid w:val="008C0F87"/>
    <w:rsid w:val="008D00F0"/>
    <w:rsid w:val="008D0DB9"/>
    <w:rsid w:val="008F0BDC"/>
    <w:rsid w:val="00900DB5"/>
    <w:rsid w:val="00907718"/>
    <w:rsid w:val="009307A7"/>
    <w:rsid w:val="009427FC"/>
    <w:rsid w:val="00964D9A"/>
    <w:rsid w:val="0097391C"/>
    <w:rsid w:val="00977113"/>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444A"/>
    <w:rsid w:val="00A77574"/>
    <w:rsid w:val="00A82665"/>
    <w:rsid w:val="00A82823"/>
    <w:rsid w:val="00A84AD4"/>
    <w:rsid w:val="00A87B0C"/>
    <w:rsid w:val="00AB1B5A"/>
    <w:rsid w:val="00AC412A"/>
    <w:rsid w:val="00AC54F0"/>
    <w:rsid w:val="00AD44AE"/>
    <w:rsid w:val="00AD5387"/>
    <w:rsid w:val="00AE149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5A80"/>
    <w:rsid w:val="00C868DC"/>
    <w:rsid w:val="00C90E47"/>
    <w:rsid w:val="00CA19FD"/>
    <w:rsid w:val="00CA260E"/>
    <w:rsid w:val="00CE1DFA"/>
    <w:rsid w:val="00CE56DF"/>
    <w:rsid w:val="00CE7D0E"/>
    <w:rsid w:val="00D00D45"/>
    <w:rsid w:val="00D138FF"/>
    <w:rsid w:val="00D5109C"/>
    <w:rsid w:val="00D71915"/>
    <w:rsid w:val="00D807EC"/>
    <w:rsid w:val="00D82334"/>
    <w:rsid w:val="00D85D9D"/>
    <w:rsid w:val="00D97A54"/>
    <w:rsid w:val="00DC7CB0"/>
    <w:rsid w:val="00DD1EE6"/>
    <w:rsid w:val="00DE6334"/>
    <w:rsid w:val="00DE7E84"/>
    <w:rsid w:val="00DF3AF4"/>
    <w:rsid w:val="00E10542"/>
    <w:rsid w:val="00E2439D"/>
    <w:rsid w:val="00E44FC4"/>
    <w:rsid w:val="00E466C5"/>
    <w:rsid w:val="00E6488A"/>
    <w:rsid w:val="00E7717D"/>
    <w:rsid w:val="00E934E9"/>
    <w:rsid w:val="00E9755F"/>
    <w:rsid w:val="00EE610C"/>
    <w:rsid w:val="00EF0C9C"/>
    <w:rsid w:val="00F00F81"/>
    <w:rsid w:val="00F06FBC"/>
    <w:rsid w:val="00F16EA5"/>
    <w:rsid w:val="00F20C7D"/>
    <w:rsid w:val="00F247B2"/>
    <w:rsid w:val="00F2576D"/>
    <w:rsid w:val="00F30767"/>
    <w:rsid w:val="00F4408C"/>
    <w:rsid w:val="00F54920"/>
    <w:rsid w:val="00F55348"/>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34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147210277">
      <w:bodyDiv w:val="1"/>
      <w:marLeft w:val="0"/>
      <w:marRight w:val="0"/>
      <w:marTop w:val="0"/>
      <w:marBottom w:val="0"/>
      <w:divBdr>
        <w:top w:val="none" w:sz="0" w:space="0" w:color="auto"/>
        <w:left w:val="none" w:sz="0" w:space="0" w:color="auto"/>
        <w:bottom w:val="none" w:sz="0" w:space="0" w:color="auto"/>
        <w:right w:val="none" w:sz="0" w:space="0" w:color="auto"/>
      </w:divBdr>
    </w:div>
    <w:div w:id="119191921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378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70968-7F81-4A5D-A3D4-9E71BAF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Pages>
  <Words>2250</Words>
  <Characters>12827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94</cp:revision>
  <cp:lastPrinted>2021-07-14T08:12:00Z</cp:lastPrinted>
  <dcterms:created xsi:type="dcterms:W3CDTF">2018-01-08T11:49:00Z</dcterms:created>
  <dcterms:modified xsi:type="dcterms:W3CDTF">2021-07-14T09:50:00Z</dcterms:modified>
</cp:coreProperties>
</file>