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013B34">
        <w:rPr>
          <w:b/>
          <w:sz w:val="28"/>
          <w:szCs w:val="28"/>
        </w:rPr>
        <w:t>41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566E99" w:rsidRPr="00307A19" w:rsidRDefault="000B328D" w:rsidP="00566E99">
      <w:pPr>
        <w:jc w:val="both"/>
      </w:pPr>
      <w:r w:rsidRPr="00307A19">
        <w:t xml:space="preserve">AVVISO PUBBLICO DI SELEZIONE PER IL CONFERIMENTO DI UN INCARICO DI LAVORO AUTONOMO PROFESSIONALE DA ATTIVARE PER LE ESIGENZE </w:t>
      </w:r>
      <w:r w:rsidR="00653E7F">
        <w:t xml:space="preserve">DELLA </w:t>
      </w:r>
      <w:r w:rsidR="00013B34">
        <w:t>UOC UROLOGIA/DIPARTIMENTO CLINICO SPERIMENTALE ONCOLOGICO DELL’ISTITUTO REGINA ELENA (IRE)</w:t>
      </w: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307A19" w:rsidRDefault="00CE0032" w:rsidP="000B328D">
      <w:pPr>
        <w:spacing w:line="276" w:lineRule="auto"/>
        <w:ind w:left="142" w:hanging="142"/>
        <w:contextualSpacing/>
        <w:jc w:val="both"/>
        <w:rPr>
          <w:b/>
        </w:rPr>
      </w:pPr>
      <w:r w:rsidRPr="00307A19">
        <w:t xml:space="preserve">- </w:t>
      </w:r>
      <w:r w:rsidR="008172A5" w:rsidRPr="00307A19">
        <w:t xml:space="preserve"> </w:t>
      </w:r>
      <w:r w:rsidRPr="00307A19">
        <w:t xml:space="preserve">Vista la </w:t>
      </w:r>
      <w:r w:rsidRPr="00A42135">
        <w:t xml:space="preserve">disponibilità </w:t>
      </w:r>
      <w:r w:rsidR="00542D58">
        <w:t>del fondo</w:t>
      </w:r>
      <w:r w:rsidR="00BC2408">
        <w:t xml:space="preserve"> 5 x 1000 anno 2018/19</w:t>
      </w:r>
      <w:r w:rsidR="00542D58">
        <w:t xml:space="preserve"> </w:t>
      </w:r>
      <w:r w:rsidRPr="00A42135">
        <w:t>de</w:t>
      </w:r>
      <w:r w:rsidR="00C70316">
        <w:t>l</w:t>
      </w:r>
      <w:r w:rsidRPr="00A42135">
        <w:t xml:space="preserve"> q</w:t>
      </w:r>
      <w:r w:rsidR="00C70316">
        <w:t>uale</w:t>
      </w:r>
      <w:r w:rsidRPr="00307A19">
        <w:t xml:space="preserve"> </w:t>
      </w:r>
      <w:r w:rsidR="00C70316">
        <w:t xml:space="preserve">è responsabile il </w:t>
      </w:r>
      <w:r w:rsidR="00542D58">
        <w:t>Direttor</w:t>
      </w:r>
      <w:r w:rsidR="00013B34">
        <w:t>e Scientifico IRE;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770DE7" w:rsidRPr="00EE775B" w:rsidRDefault="0075529B" w:rsidP="00C15B97">
      <w:pPr>
        <w:ind w:right="-1"/>
        <w:jc w:val="both"/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E775B">
        <w:t>“</w:t>
      </w:r>
      <w:r w:rsidR="00013B34">
        <w:t>Arruolamento, monitoraggio e follow-up dei pazienti. Raccolta, gestione e analisi di dati clinici. Campionamento a fresco d tessuti e liquidi biologici. Crioconservazione e catalogazione dei campioni. Estrazione e purificazione di DNA e RNA. Analisi molecolari. Somministrazione questionari di rischio epidemiologici. Coordinamento e interfaccia per il CE e le unità esterne</w:t>
      </w:r>
      <w:r w:rsidR="00453BDE">
        <w:t>”</w:t>
      </w:r>
      <w:r w:rsidR="00013B34">
        <w:t>.</w:t>
      </w:r>
    </w:p>
    <w:p w:rsidR="00EB61D2" w:rsidRPr="004E6683" w:rsidRDefault="00EB61D2" w:rsidP="00C15B97">
      <w:pPr>
        <w:contextualSpacing/>
        <w:jc w:val="both"/>
      </w:pPr>
    </w:p>
    <w:p w:rsidR="00013B34" w:rsidRDefault="00566E99" w:rsidP="00C15B97">
      <w:pPr>
        <w:spacing w:line="276" w:lineRule="auto"/>
        <w:contextualSpacing/>
        <w:jc w:val="both"/>
      </w:pPr>
      <w:r w:rsidRPr="00307A19">
        <w:rPr>
          <w:b/>
        </w:rPr>
        <w:t>Responsabile progetto:</w:t>
      </w:r>
      <w:r w:rsidRPr="00307A19">
        <w:t xml:space="preserve"> </w:t>
      </w:r>
      <w:r w:rsidR="00EE775B">
        <w:t>Dott.</w:t>
      </w:r>
      <w:r w:rsidR="00013B34">
        <w:t xml:space="preserve"> Giuseppe Simone</w:t>
      </w:r>
    </w:p>
    <w:p w:rsidR="00566E99" w:rsidRPr="00307A19" w:rsidRDefault="00566E99" w:rsidP="00C15B97">
      <w:pPr>
        <w:spacing w:line="276" w:lineRule="auto"/>
        <w:contextualSpacing/>
        <w:jc w:val="both"/>
      </w:pPr>
      <w:r w:rsidRPr="00307A19">
        <w:rPr>
          <w:b/>
        </w:rPr>
        <w:t>Sede di Riferimento:</w:t>
      </w:r>
      <w:r w:rsidRPr="00307A19">
        <w:t xml:space="preserve"> </w:t>
      </w:r>
      <w:r w:rsidR="00013B34">
        <w:t>UOC Urologica/ Dipartimento Clinico Sperimentale Oncologico</w:t>
      </w:r>
    </w:p>
    <w:p w:rsidR="00663C91" w:rsidRPr="0014454F" w:rsidRDefault="00566E99" w:rsidP="00C15B97">
      <w:pPr>
        <w:pStyle w:val="xxmsonormal"/>
        <w:shd w:val="clear" w:color="auto" w:fill="FFFFFF"/>
        <w:spacing w:before="0" w:beforeAutospacing="0" w:after="0" w:afterAutospacing="0"/>
        <w:jc w:val="both"/>
      </w:pPr>
      <w:r w:rsidRPr="00307A19">
        <w:rPr>
          <w:b/>
        </w:rPr>
        <w:t xml:space="preserve">Fondo: </w:t>
      </w:r>
      <w:r w:rsidR="0014454F" w:rsidRPr="0014454F">
        <w:t>5 x 1000 anno 2018/19 IRE</w:t>
      </w:r>
    </w:p>
    <w:p w:rsidR="00566E99" w:rsidRPr="00307A19" w:rsidRDefault="00566E99" w:rsidP="00C15B97">
      <w:pPr>
        <w:spacing w:line="360" w:lineRule="auto"/>
        <w:contextualSpacing/>
        <w:jc w:val="both"/>
        <w:rPr>
          <w:b/>
        </w:rPr>
      </w:pPr>
    </w:p>
    <w:p w:rsidR="00F64D68" w:rsidRDefault="00AB466F" w:rsidP="00C15B97">
      <w:pPr>
        <w:ind w:right="-1"/>
        <w:jc w:val="both"/>
      </w:pPr>
      <w:r w:rsidRPr="00307A19">
        <w:rPr>
          <w:b/>
        </w:rPr>
        <w:t>Titolo di studio o accademici</w:t>
      </w:r>
      <w:r w:rsidRPr="00307A19">
        <w:t>:</w:t>
      </w:r>
      <w:r w:rsidR="00EE775B" w:rsidRPr="00EE775B">
        <w:t xml:space="preserve"> </w:t>
      </w:r>
      <w:r w:rsidR="00453BDE">
        <w:t>laurea magistrale in Medicina e Chirurgia, Specializzazione in Patologia Clinica, Dottorato di ricerca in campo molecolare</w:t>
      </w:r>
      <w:r w:rsidR="00655E8A">
        <w:t>.</w:t>
      </w:r>
    </w:p>
    <w:p w:rsidR="00655E8A" w:rsidRDefault="00655E8A" w:rsidP="00655E8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55E8A" w:rsidRDefault="00655E8A" w:rsidP="00655E8A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Requisiti di ammissione: </w:t>
      </w:r>
      <w:r>
        <w:t>professionisti con comprovata specializzazione, regolarmente iscritti ad Albi, Elenchi o Ruoli per attività professionali per l’esercizio delle quali l’iscrizione è obbligator</w:t>
      </w:r>
      <w:r w:rsidR="00F63224">
        <w:t>ia, in possesso di Partita IVA.</w:t>
      </w:r>
    </w:p>
    <w:p w:rsidR="0058482D" w:rsidRPr="0058482D" w:rsidRDefault="0058482D" w:rsidP="0058482D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566E99" w:rsidRDefault="00AB466F" w:rsidP="00453BDE">
      <w:pPr>
        <w:pStyle w:val="xxmsonormal"/>
        <w:shd w:val="clear" w:color="auto" w:fill="FFFFFF"/>
        <w:spacing w:before="0" w:beforeAutospacing="0" w:after="0" w:afterAutospacing="0"/>
        <w:jc w:val="both"/>
      </w:pPr>
      <w:r w:rsidRPr="00E76B23">
        <w:rPr>
          <w:b/>
        </w:rPr>
        <w:t>Competenze ed Esperienze:</w:t>
      </w:r>
      <w:r w:rsidRPr="00E76B23">
        <w:t xml:space="preserve"> </w:t>
      </w:r>
      <w:r w:rsidR="008E3CEC">
        <w:t xml:space="preserve">Esperienza in Istituti oncologici. Comprovata esperienza clinica e di ricerca traslazionale nell’ambito dei tumori urologici </w:t>
      </w:r>
      <w:bookmarkStart w:id="0" w:name="_GoBack"/>
      <w:bookmarkEnd w:id="0"/>
      <w:r w:rsidR="008E3CEC">
        <w:t xml:space="preserve">con pubblicazioni su riviste scientifiche internazionali. Esperienza presso istituzioni di ricerca estere comprovata da relative lettere di referenza. Comprovata esperienza di coordinamento di trials clinici uro-oncologici. Training in medicina molecolare e </w:t>
      </w:r>
      <w:proofErr w:type="spellStart"/>
      <w:r w:rsidR="008E3CEC">
        <w:t>bio</w:t>
      </w:r>
      <w:proofErr w:type="spellEnd"/>
      <w:r w:rsidR="008E3CEC">
        <w:t>-banking.</w:t>
      </w:r>
    </w:p>
    <w:p w:rsidR="008E3CEC" w:rsidRPr="00307A19" w:rsidRDefault="008E3CEC" w:rsidP="00453BDE">
      <w:pPr>
        <w:pStyle w:val="xxmsonormal"/>
        <w:shd w:val="clear" w:color="auto" w:fill="FFFFFF"/>
        <w:spacing w:before="0" w:beforeAutospacing="0" w:after="0" w:afterAutospacing="0"/>
        <w:jc w:val="both"/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277FD8">
        <w:t xml:space="preserve">12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3751AD" w:rsidRDefault="00297338" w:rsidP="00326212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8E3CEC">
        <w:t>36.000,00</w:t>
      </w:r>
      <w:r w:rsidR="000B328D" w:rsidRPr="00307A19">
        <w:t xml:space="preserve"> </w:t>
      </w:r>
      <w:r w:rsidR="005046A2">
        <w:t>Iva</w:t>
      </w:r>
      <w:r w:rsidR="008E3CEC">
        <w:t xml:space="preserve"> e Rivalsa escluse,</w:t>
      </w:r>
      <w:r w:rsidR="00267295" w:rsidRPr="00307A19">
        <w:t xml:space="preserve">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307A19" w:rsidRPr="00307A19" w:rsidRDefault="00307A19" w:rsidP="00326212">
      <w:pPr>
        <w:spacing w:line="276" w:lineRule="auto"/>
        <w:jc w:val="both"/>
      </w:pPr>
    </w:p>
    <w:p w:rsidR="00566E99" w:rsidRPr="00307A19" w:rsidRDefault="00566E99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lastRenderedPageBreak/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CE0032" w:rsidRPr="00307A19" w:rsidRDefault="00CE0032" w:rsidP="00CE0032">
      <w:pPr>
        <w:suppressAutoHyphens/>
        <w:autoSpaceDE w:val="0"/>
        <w:jc w:val="both"/>
      </w:pPr>
      <w:r w:rsidRPr="00307A19">
        <w:t>Alla domanda di partecipazione alla Selezione Pubblica dovranno essere allegati: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712169" w:rsidRDefault="00CE0032" w:rsidP="0071216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712169" w:rsidRPr="00712169" w:rsidRDefault="00712169" w:rsidP="0071216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Consenso al trattamento dei dati personali ai sensi Regolamento UE 2016/679 (GDPR) (Allegato 3)</w:t>
      </w:r>
    </w:p>
    <w:p w:rsidR="00C14557" w:rsidRPr="00C14557" w:rsidRDefault="00C14557" w:rsidP="00C14557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 xml:space="preserve">non abbiano allegato alla domanda copia fotostatica del documento di </w:t>
      </w:r>
      <w:proofErr w:type="spellStart"/>
      <w:r w:rsidRPr="00307A19">
        <w:t>identita'</w:t>
      </w:r>
      <w:proofErr w:type="spellEnd"/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B22EAE" w:rsidRPr="00307A19" w:rsidRDefault="0094555B" w:rsidP="00B22EAE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6F71E0" w:rsidRDefault="006F71E0" w:rsidP="0094555B">
      <w:pPr>
        <w:jc w:val="both"/>
        <w:outlineLvl w:val="0"/>
      </w:pPr>
    </w:p>
    <w:p w:rsidR="00BA46FD" w:rsidRPr="00307A19" w:rsidRDefault="00BA46FD" w:rsidP="0094555B">
      <w:pPr>
        <w:jc w:val="both"/>
        <w:outlineLvl w:val="0"/>
        <w:rPr>
          <w:sz w:val="20"/>
          <w:szCs w:val="20"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lastRenderedPageBreak/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23335D" w:rsidRPr="00307A19" w:rsidRDefault="0023335D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307A1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C14557">
        <w:rPr>
          <w:rFonts w:ascii="Times New Roman" w:hAnsi="Times New Roman" w:cs="Times New Roman"/>
          <w:sz w:val="24"/>
          <w:szCs w:val="24"/>
        </w:rPr>
        <w:t xml:space="preserve"> </w:t>
      </w:r>
      <w:r w:rsidR="002C6657">
        <w:rPr>
          <w:rFonts w:ascii="Times New Roman" w:hAnsi="Times New Roman" w:cs="Times New Roman"/>
          <w:sz w:val="24"/>
          <w:szCs w:val="24"/>
        </w:rPr>
        <w:t>17/09/2021</w:t>
      </w:r>
    </w:p>
    <w:p w:rsidR="00066B48" w:rsidRPr="00307A19" w:rsidRDefault="00066B48" w:rsidP="00066B48">
      <w:pPr>
        <w:jc w:val="both"/>
      </w:pPr>
      <w:r w:rsidRPr="00307A19">
        <w:t>Le domande dovranno essere inviate entro il</w:t>
      </w:r>
      <w:r w:rsidR="00C14557">
        <w:t xml:space="preserve"> </w:t>
      </w:r>
      <w:r w:rsidR="002C6657">
        <w:t>02/10</w:t>
      </w:r>
      <w:r w:rsidR="00C14557">
        <w:t>/</w:t>
      </w:r>
      <w:r w:rsidR="003751AD">
        <w:t>2021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F63224">
    <w:pPr>
      <w:pStyle w:val="Intestazione"/>
    </w:pPr>
    <w:r>
      <w:rPr>
        <w:noProof/>
      </w:rPr>
      <w:pict>
        <v:group id="Gruppo 5" o:spid="_x0000_s2049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r6iPnfAAAACw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2050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<v:imagedata r:id="rId1" o:title="ente_semplice" cropleft="12220f" cropright="11344f"/>
            <v:path arrowok="t"/>
          </v:shape>
          <v:shape id="Immagine 3" o:spid="_x0000_s2051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<v:imagedata r:id="rId2" o:title="" croptop="12275f" cropbottom="19726f" cropleft="3572f" cropright="6591f"/>
            <v:path arrowok="t"/>
          </v:shape>
          <w10:wrap type="squar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13B34"/>
    <w:rsid w:val="00020984"/>
    <w:rsid w:val="000217E6"/>
    <w:rsid w:val="00022F4F"/>
    <w:rsid w:val="0003202D"/>
    <w:rsid w:val="00035AE8"/>
    <w:rsid w:val="00047C5E"/>
    <w:rsid w:val="000519F9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4454F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7A19"/>
    <w:rsid w:val="003220FD"/>
    <w:rsid w:val="00326212"/>
    <w:rsid w:val="003563F4"/>
    <w:rsid w:val="003644A3"/>
    <w:rsid w:val="00367133"/>
    <w:rsid w:val="003720BB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217E8"/>
    <w:rsid w:val="0043436C"/>
    <w:rsid w:val="00450D21"/>
    <w:rsid w:val="00453BDE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4E6683"/>
    <w:rsid w:val="00502290"/>
    <w:rsid w:val="005031E5"/>
    <w:rsid w:val="005046A2"/>
    <w:rsid w:val="00505CF2"/>
    <w:rsid w:val="005071D9"/>
    <w:rsid w:val="00511CAC"/>
    <w:rsid w:val="00514E51"/>
    <w:rsid w:val="0052376C"/>
    <w:rsid w:val="005320DC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5E8A"/>
    <w:rsid w:val="0065713F"/>
    <w:rsid w:val="00663C91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306C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E3CEC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2135"/>
    <w:rsid w:val="00A45DC2"/>
    <w:rsid w:val="00A5028E"/>
    <w:rsid w:val="00A532CD"/>
    <w:rsid w:val="00A625A5"/>
    <w:rsid w:val="00A626C9"/>
    <w:rsid w:val="00A6620D"/>
    <w:rsid w:val="00A7357F"/>
    <w:rsid w:val="00A805EA"/>
    <w:rsid w:val="00A80C84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E3597"/>
    <w:rsid w:val="00BE6806"/>
    <w:rsid w:val="00BF205E"/>
    <w:rsid w:val="00BF47BC"/>
    <w:rsid w:val="00BF7F12"/>
    <w:rsid w:val="00C0259B"/>
    <w:rsid w:val="00C11A58"/>
    <w:rsid w:val="00C14557"/>
    <w:rsid w:val="00C15B9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079BA"/>
    <w:rsid w:val="00D14B1F"/>
    <w:rsid w:val="00D238D0"/>
    <w:rsid w:val="00D239CB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E17DA1"/>
    <w:rsid w:val="00E20027"/>
    <w:rsid w:val="00E62DA6"/>
    <w:rsid w:val="00E65619"/>
    <w:rsid w:val="00E76B23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C93"/>
    <w:rsid w:val="00F26915"/>
    <w:rsid w:val="00F3739B"/>
    <w:rsid w:val="00F44508"/>
    <w:rsid w:val="00F45539"/>
    <w:rsid w:val="00F45BB9"/>
    <w:rsid w:val="00F51CA0"/>
    <w:rsid w:val="00F61BD3"/>
    <w:rsid w:val="00F63224"/>
    <w:rsid w:val="00F64D68"/>
    <w:rsid w:val="00F8233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A0CEB5C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64</cp:revision>
  <cp:lastPrinted>2021-05-25T08:20:00Z</cp:lastPrinted>
  <dcterms:created xsi:type="dcterms:W3CDTF">2018-03-07T15:01:00Z</dcterms:created>
  <dcterms:modified xsi:type="dcterms:W3CDTF">2021-09-16T15:38:00Z</dcterms:modified>
</cp:coreProperties>
</file>