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A5922">
        <w:rPr>
          <w:rFonts w:asciiTheme="minorHAnsi" w:hAnsiTheme="minorHAnsi"/>
          <w:b/>
          <w:sz w:val="28"/>
          <w:szCs w:val="28"/>
        </w:rPr>
        <w:t xml:space="preserve"> </w:t>
      </w:r>
      <w:r w:rsidR="004179EE">
        <w:rPr>
          <w:rFonts w:asciiTheme="minorHAnsi" w:hAnsiTheme="minorHAnsi"/>
          <w:b/>
          <w:sz w:val="28"/>
          <w:szCs w:val="28"/>
        </w:rPr>
        <w:t>1</w:t>
      </w:r>
      <w:r w:rsidR="0052505B">
        <w:rPr>
          <w:rFonts w:asciiTheme="minorHAnsi" w:hAnsiTheme="minorHAnsi"/>
          <w:b/>
          <w:sz w:val="28"/>
          <w:szCs w:val="28"/>
        </w:rPr>
        <w:t>1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2505B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4179EE">
        <w:t xml:space="preserve">DELLA </w:t>
      </w:r>
      <w:r w:rsidR="0052505B" w:rsidRPr="0052505B">
        <w:t xml:space="preserve">UOSD </w:t>
      </w:r>
      <w:r w:rsidR="0052505B" w:rsidRPr="0052505B">
        <w:t>CHIRURGIA PLASTICA AD INDIRIZZO DERMATOLOGICO E RIGENERATIVO DELL’ISTITUTO SAN GALLICANO (ISG)</w:t>
      </w:r>
      <w:r w:rsidR="00A051BA" w:rsidRPr="00A54A0F">
        <w:t xml:space="preserve"> </w:t>
      </w:r>
    </w:p>
    <w:p w:rsidR="0052505B" w:rsidRPr="00A54A0F" w:rsidRDefault="0052505B" w:rsidP="0052505B">
      <w:pPr>
        <w:jc w:val="both"/>
      </w:pP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52505B" w:rsidRDefault="00CE0032" w:rsidP="00FA21DD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52505B" w:rsidRPr="0052505B">
        <w:t>21/09/G/43</w:t>
      </w:r>
      <w:r w:rsidR="0052505B" w:rsidRPr="0052505B">
        <w:t xml:space="preserve"> di cui è responsabile la Dott.ssa </w:t>
      </w:r>
      <w:r w:rsidR="0052505B">
        <w:t>Marinella Tedesco;</w:t>
      </w:r>
    </w:p>
    <w:p w:rsidR="000772C3" w:rsidRPr="007829BA" w:rsidRDefault="00A051BA" w:rsidP="00FA21DD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52505B" w:rsidRDefault="0075529B" w:rsidP="0052505B">
      <w:pPr>
        <w:spacing w:line="276" w:lineRule="auto"/>
        <w:jc w:val="both"/>
        <w:rPr>
          <w:rFonts w:ascii="Calibri" w:hAnsi="Calibri"/>
        </w:rPr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52505B" w:rsidRPr="0052505B">
        <w:t xml:space="preserve">In collaborazione con il responsabile del progetto, il contrattista seguirà i pazienti affetti da Lichen </w:t>
      </w:r>
      <w:proofErr w:type="spellStart"/>
      <w:r w:rsidR="0052505B" w:rsidRPr="0052505B">
        <w:t>Sclerosus</w:t>
      </w:r>
      <w:proofErr w:type="spellEnd"/>
      <w:r w:rsidR="0052505B" w:rsidRPr="0052505B">
        <w:t xml:space="preserve"> ed afferenti l’ambulatorio di Chirurgia Plastica Rigenerativa ISG, arruolandoli per il trattamento previsto dal progetto. Assicurerà la continuità ai pazienti durante tutto il percorso del trattamento e nel Follow-up, testando l’efficacia con esami strumentali e test da sottomettere al paziente prima e dopo il trattamento. Il contrattista si renderà disponibile per le eventuali ulteriori esigenze di servizio della UOSD per i compiti necessari in tali casi, concordandoli c</w:t>
      </w:r>
      <w:r w:rsidR="0052505B" w:rsidRPr="0052505B">
        <w:t>on il responsabile del progetto”.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943C2">
      <w:pPr>
        <w:jc w:val="both"/>
      </w:pPr>
      <w:r w:rsidRPr="00AC1AC0">
        <w:rPr>
          <w:b/>
        </w:rPr>
        <w:t xml:space="preserve">Responsabile </w:t>
      </w:r>
      <w:r w:rsidR="003943C2">
        <w:rPr>
          <w:b/>
        </w:rPr>
        <w:t>scientifico</w:t>
      </w:r>
      <w:r w:rsidRPr="00AC1AC0">
        <w:rPr>
          <w:b/>
        </w:rPr>
        <w:t>:</w:t>
      </w:r>
      <w:r w:rsidR="00435CF4" w:rsidRPr="00AC1AC0">
        <w:t xml:space="preserve"> </w:t>
      </w:r>
      <w:r w:rsidR="0052505B">
        <w:rPr>
          <w:color w:val="000000"/>
          <w:bdr w:val="none" w:sz="0" w:space="0" w:color="auto" w:frame="1"/>
        </w:rPr>
        <w:t>Dott.ssa Marinella Tedesco</w:t>
      </w:r>
    </w:p>
    <w:p w:rsidR="0028654D" w:rsidRPr="003943C2" w:rsidRDefault="00302CA6" w:rsidP="0028654D">
      <w:pPr>
        <w:jc w:val="both"/>
        <w:rPr>
          <w:color w:val="000000"/>
          <w:bdr w:val="none" w:sz="0" w:space="0" w:color="auto" w:frame="1"/>
        </w:rPr>
      </w:pPr>
      <w:r w:rsidRPr="00AC1AC0">
        <w:rPr>
          <w:b/>
        </w:rPr>
        <w:t>Sede di Riferimento:</w:t>
      </w:r>
      <w:r w:rsidRPr="00AC1AC0">
        <w:t xml:space="preserve"> </w:t>
      </w:r>
      <w:r w:rsidR="0052505B" w:rsidRPr="0052505B">
        <w:rPr>
          <w:color w:val="000000"/>
          <w:bdr w:val="none" w:sz="0" w:space="0" w:color="auto" w:frame="1"/>
        </w:rPr>
        <w:t>UOSD Chirurgia Plastica ad indirizzo dermatologico e rigenerativo</w:t>
      </w:r>
    </w:p>
    <w:p w:rsidR="0052505B" w:rsidRPr="0052505B" w:rsidRDefault="00302CA6" w:rsidP="0052505B">
      <w:pPr>
        <w:jc w:val="both"/>
        <w:rPr>
          <w:color w:val="000000"/>
          <w:bdr w:val="none" w:sz="0" w:space="0" w:color="auto" w:frame="1"/>
        </w:rPr>
      </w:pPr>
      <w:r w:rsidRPr="00AC1AC0">
        <w:rPr>
          <w:b/>
        </w:rPr>
        <w:t>Fondo</w:t>
      </w:r>
      <w:r w:rsidR="0052505B">
        <w:rPr>
          <w:b/>
        </w:rPr>
        <w:t xml:space="preserve">: </w:t>
      </w:r>
      <w:r w:rsidR="0052505B" w:rsidRPr="0052505B">
        <w:rPr>
          <w:color w:val="000000"/>
          <w:bdr w:val="none" w:sz="0" w:space="0" w:color="auto" w:frame="1"/>
        </w:rPr>
        <w:t xml:space="preserve">Cod. IFO </w:t>
      </w:r>
      <w:r w:rsidR="0052505B" w:rsidRPr="0052505B">
        <w:rPr>
          <w:color w:val="000000"/>
          <w:bdr w:val="none" w:sz="0" w:space="0" w:color="auto" w:frame="1"/>
        </w:rPr>
        <w:t>21/09/G/43</w:t>
      </w:r>
      <w:r w:rsidR="0052505B" w:rsidRPr="0052505B">
        <w:rPr>
          <w:color w:val="000000"/>
          <w:bdr w:val="none" w:sz="0" w:space="0" w:color="auto" w:frame="1"/>
        </w:rPr>
        <w:t xml:space="preserve"> IBSA</w:t>
      </w:r>
    </w:p>
    <w:p w:rsidR="00FA5922" w:rsidRDefault="00FA5922" w:rsidP="00F237A0">
      <w:pPr>
        <w:jc w:val="both"/>
        <w:rPr>
          <w:b/>
        </w:rPr>
      </w:pPr>
    </w:p>
    <w:p w:rsidR="0052505B" w:rsidRPr="00BB6BF0" w:rsidRDefault="0052505B" w:rsidP="00F237A0">
      <w:pPr>
        <w:jc w:val="both"/>
        <w:rPr>
          <w:rFonts w:ascii="Calibri" w:hAnsi="Calibri"/>
          <w:b/>
          <w:highlight w:val="yellow"/>
        </w:rPr>
      </w:pPr>
    </w:p>
    <w:p w:rsidR="003D3197" w:rsidRPr="003D3197" w:rsidRDefault="0046006F" w:rsidP="003D3197">
      <w:pPr>
        <w:rPr>
          <w:color w:val="000000"/>
          <w:bdr w:val="none" w:sz="0" w:space="0" w:color="auto" w:frame="1"/>
        </w:rPr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3D3197" w:rsidRPr="003D3197">
        <w:rPr>
          <w:color w:val="000000"/>
          <w:bdr w:val="none" w:sz="0" w:space="0" w:color="auto" w:frame="1"/>
        </w:rPr>
        <w:t>Laurea Magistrale in medicina e chirurgia e specializzazione in dermatologia e venereologia</w:t>
      </w:r>
    </w:p>
    <w:p w:rsidR="009E337A" w:rsidRPr="003D3197" w:rsidRDefault="009E337A" w:rsidP="003D3197">
      <w:pPr>
        <w:spacing w:line="276" w:lineRule="auto"/>
        <w:jc w:val="both"/>
        <w:rPr>
          <w:color w:val="000000"/>
          <w:bdr w:val="none" w:sz="0" w:space="0" w:color="auto" w:frame="1"/>
        </w:rPr>
      </w:pPr>
    </w:p>
    <w:p w:rsidR="00384F36" w:rsidRPr="003D3197" w:rsidRDefault="00AB466F" w:rsidP="00384F36">
      <w:pPr>
        <w:jc w:val="both"/>
        <w:rPr>
          <w:color w:val="000000"/>
          <w:bdr w:val="none" w:sz="0" w:space="0" w:color="auto" w:frame="1"/>
        </w:rPr>
      </w:pPr>
      <w:r w:rsidRPr="00931BF5">
        <w:rPr>
          <w:b/>
        </w:rPr>
        <w:t>Competenze ed Esperienze:</w:t>
      </w:r>
      <w:r w:rsidR="000727DD">
        <w:t xml:space="preserve"> </w:t>
      </w:r>
      <w:r w:rsidR="003D3197" w:rsidRPr="003D3197">
        <w:rPr>
          <w:color w:val="000000"/>
          <w:bdr w:val="none" w:sz="0" w:space="0" w:color="auto" w:frame="1"/>
        </w:rPr>
        <w:t xml:space="preserve">Esperienza nel diagnosticare, trattare e seguire pazienti affetti da Lichen </w:t>
      </w:r>
      <w:proofErr w:type="spellStart"/>
      <w:r w:rsidR="003D3197" w:rsidRPr="003D3197">
        <w:rPr>
          <w:color w:val="000000"/>
          <w:bdr w:val="none" w:sz="0" w:space="0" w:color="auto" w:frame="1"/>
        </w:rPr>
        <w:t>Sclerosus</w:t>
      </w:r>
      <w:proofErr w:type="spellEnd"/>
      <w:r w:rsidR="003D3197" w:rsidRPr="003D3197">
        <w:rPr>
          <w:color w:val="000000"/>
          <w:bdr w:val="none" w:sz="0" w:space="0" w:color="auto" w:frame="1"/>
        </w:rPr>
        <w:t xml:space="preserve"> trattati in particolar modo con terapia Rigenerativa (PRP, Autotrapianto di grasso, Acido Ialuronico). Tale esperienza dovrà essere comprovata dalla frequenza in ambulatori dedicati e da lavori scientifici.</w:t>
      </w:r>
    </w:p>
    <w:p w:rsidR="000501A3" w:rsidRDefault="000501A3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</w:t>
      </w:r>
      <w:r w:rsidR="00384F36">
        <w:t xml:space="preserve"> p</w:t>
      </w:r>
      <w:r w:rsidR="000501A3">
        <w:t>er 12</w:t>
      </w:r>
      <w:r w:rsidR="00384F36">
        <w:t xml:space="preserve"> mesi</w:t>
      </w:r>
      <w:r w:rsidR="00E20306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3D3197">
        <w:t>18.000,00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9A0F76" w:rsidRDefault="009A0F76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3D3197">
        <w:rPr>
          <w:rFonts w:ascii="Times New Roman" w:hAnsi="Times New Roman" w:cs="Times New Roman"/>
          <w:sz w:val="24"/>
          <w:szCs w:val="24"/>
        </w:rPr>
        <w:t>02/02/2022</w:t>
      </w:r>
    </w:p>
    <w:p w:rsidR="00AC1AC0" w:rsidRPr="00307A19" w:rsidRDefault="00AC1AC0" w:rsidP="00AC1AC0">
      <w:pPr>
        <w:jc w:val="both"/>
      </w:pPr>
      <w:r w:rsidRPr="00307A19">
        <w:t>Le domande dovranno essere inviate entro il</w:t>
      </w:r>
      <w:r>
        <w:t xml:space="preserve"> </w:t>
      </w:r>
      <w:r w:rsidR="003D3197">
        <w:t>17/02/2022</w:t>
      </w:r>
      <w:bookmarkStart w:id="0" w:name="_GoBack"/>
      <w:bookmarkEnd w:id="0"/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727DD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22AD4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43C2"/>
    <w:rsid w:val="0039682B"/>
    <w:rsid w:val="00397FE6"/>
    <w:rsid w:val="003A6A10"/>
    <w:rsid w:val="003D3197"/>
    <w:rsid w:val="003F7267"/>
    <w:rsid w:val="00406B24"/>
    <w:rsid w:val="00412933"/>
    <w:rsid w:val="004160DD"/>
    <w:rsid w:val="004179EE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4F71C0"/>
    <w:rsid w:val="00502290"/>
    <w:rsid w:val="00505CF2"/>
    <w:rsid w:val="005071D9"/>
    <w:rsid w:val="00511CAC"/>
    <w:rsid w:val="00514E51"/>
    <w:rsid w:val="0052376C"/>
    <w:rsid w:val="0052505B"/>
    <w:rsid w:val="005320DC"/>
    <w:rsid w:val="005438E3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1F9F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2F6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5922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14B62F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7C70-FB0D-437B-8A31-FF4FACCA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66</cp:revision>
  <cp:lastPrinted>2022-01-13T09:11:00Z</cp:lastPrinted>
  <dcterms:created xsi:type="dcterms:W3CDTF">2019-10-03T11:36:00Z</dcterms:created>
  <dcterms:modified xsi:type="dcterms:W3CDTF">2022-02-02T11:51:00Z</dcterms:modified>
</cp:coreProperties>
</file>