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C218EA">
        <w:rPr>
          <w:rFonts w:asciiTheme="minorHAnsi" w:hAnsiTheme="minorHAnsi"/>
          <w:b/>
          <w:sz w:val="28"/>
          <w:szCs w:val="28"/>
        </w:rPr>
        <w:t>31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  <w:bookmarkStart w:id="0" w:name="_GoBack"/>
      <w:bookmarkEnd w:id="0"/>
    </w:p>
    <w:p w:rsidR="000772C3" w:rsidRPr="00533419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 w:rsidR="008462DE">
        <w:t>7 (Decreto Madia);</w:t>
      </w:r>
    </w:p>
    <w:p w:rsidR="00E53B0D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 xml:space="preserve">il Regolamento Aziendale sulle procedure selettive </w:t>
      </w:r>
      <w:r w:rsidR="00E63B0F">
        <w:t xml:space="preserve">adottato deliberazione </w:t>
      </w:r>
      <w:r w:rsidR="008462DE">
        <w:t>n 411 del 26/05/2022;</w:t>
      </w:r>
    </w:p>
    <w:p w:rsidR="00E17ED7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>
        <w:t xml:space="preserve">Vista la disponibilità del fondo </w:t>
      </w:r>
      <w:r w:rsidR="000239E5">
        <w:t xml:space="preserve">Ricerca Corrente </w:t>
      </w:r>
      <w:r w:rsidR="00E53B0D" w:rsidRPr="005F6CCE">
        <w:t>202</w:t>
      </w:r>
      <w:r w:rsidR="00E53B0D">
        <w:t xml:space="preserve">2-2023 </w:t>
      </w:r>
      <w:r>
        <w:t>del quale è responsabile il Prof Aldo Morrone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EE3875" w:rsidRDefault="0075529B" w:rsidP="00E53B0D">
      <w:pPr>
        <w:widowControl w:val="0"/>
        <w:autoSpaceDE w:val="0"/>
        <w:autoSpaceDN w:val="0"/>
        <w:adjustRightInd w:val="0"/>
        <w:spacing w:line="276" w:lineRule="auto"/>
        <w:ind w:right="-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</w:t>
      </w:r>
      <w:r w:rsidR="00E53B0D" w:rsidRPr="00E53B0D">
        <w:t xml:space="preserve">Relazioni generali sull’attività traslazionale dell’Istituto; Inserimento dati e comunicazioni via </w:t>
      </w:r>
      <w:proofErr w:type="spellStart"/>
      <w:r w:rsidR="00E53B0D" w:rsidRPr="00E53B0D">
        <w:t>Workflow</w:t>
      </w:r>
      <w:proofErr w:type="spellEnd"/>
      <w:r w:rsidR="00E53B0D" w:rsidRPr="00E53B0D">
        <w:t xml:space="preserve"> della Ricerca del Ministero della Salute e gestione amministrativa della programmazione e rendicontazione dei Progetti di Ricerca Corrente. Nell’ambito delle Ricerche Finalizzate del Ministero della Salute e Enti Pubblici, il/la contrattista si occuperà del monitoraggio dei bandi di Ricerca, del supporto ai ricercatori nella presentazione dei Progetti, della gestione dei Progetti e relativa rendicontazione. Nell’ambito del Conto Capitale, supporto ai ricercatori nella predisposizione del bando e supporto amministrativo nella gestione dei singoli Progetti. Attività di coordinamento per la presentazione della documentazione relativa alla conferma di IRCCS, della gestione di accordi di collaborazione scientifica con Università e altre Istituzioni di ricerca, della raccolta della documentazione, preparazione e realizzazione dell’</w:t>
      </w:r>
      <w:proofErr w:type="spellStart"/>
      <w:r w:rsidR="00E53B0D" w:rsidRPr="00E53B0D">
        <w:t>Annual</w:t>
      </w:r>
      <w:proofErr w:type="spellEnd"/>
      <w:r w:rsidR="00E53B0D" w:rsidRPr="00E53B0D">
        <w:t xml:space="preserve"> Report. Attività di coordinamento per la presentazione della documentazione relativa alla conferma di IRCCS, della gestione di accordi di collaborazione scientifica con Università e altre Istituzioni di Ricerca, della raccolta della documentazione, preparazione e realizzazione dell’</w:t>
      </w:r>
      <w:proofErr w:type="spellStart"/>
      <w:r w:rsidR="00E53B0D" w:rsidRPr="00E53B0D">
        <w:t>Annual</w:t>
      </w:r>
      <w:proofErr w:type="spellEnd"/>
      <w:r w:rsidR="00E53B0D" w:rsidRPr="00E53B0D">
        <w:t xml:space="preserve"> Report dell’Istituto. Il/la contrattista dovrà svolgere il compito di assicuratore qualità della Direzione Scientifica per la Certificazione di Qualità ISO-9001 relativamente a: attività di ricerca, monitoraggio e valutazione </w:t>
      </w:r>
      <w:proofErr w:type="spellStart"/>
      <w:r w:rsidR="00E53B0D" w:rsidRPr="00E53B0D">
        <w:t>bibliometrica</w:t>
      </w:r>
      <w:proofErr w:type="spellEnd"/>
      <w:r w:rsidR="00E53B0D" w:rsidRPr="00E53B0D">
        <w:t xml:space="preserve"> delle pubblicazioni scientifiche dell’Istituto (IF, cit. </w:t>
      </w:r>
      <w:proofErr w:type="spellStart"/>
      <w:r w:rsidR="00E53B0D" w:rsidRPr="00E53B0D">
        <w:t>index</w:t>
      </w:r>
      <w:proofErr w:type="spellEnd"/>
      <w:r w:rsidR="00E53B0D" w:rsidRPr="00E53B0D">
        <w:t>, etc.), aggiornamento della ricerca</w:t>
      </w:r>
      <w:r w:rsidR="00E53B0D">
        <w:t xml:space="preserve"> traslazionale sul sito web IFO”</w:t>
      </w:r>
      <w:r w:rsidR="00F45226" w:rsidRPr="00F45226">
        <w:t>;</w:t>
      </w:r>
    </w:p>
    <w:p w:rsidR="00CB0E4B" w:rsidRPr="00CB0E4B" w:rsidRDefault="00CB0E4B" w:rsidP="005636B1">
      <w:pPr>
        <w:widowControl w:val="0"/>
        <w:autoSpaceDE w:val="0"/>
        <w:autoSpaceDN w:val="0"/>
        <w:adjustRightInd w:val="0"/>
        <w:spacing w:line="330" w:lineRule="atLeast"/>
        <w:ind w:right="284" w:hanging="5"/>
        <w:jc w:val="both"/>
      </w:pP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  <w:r w:rsidR="006514F0" w:rsidRPr="005F6CCE">
        <w:t>;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97071A" w:rsidRPr="005F6CCE">
        <w:t>Ricerca Corrente 202</w:t>
      </w:r>
      <w:r w:rsidR="00E53B0D">
        <w:t>2-2023</w:t>
      </w:r>
      <w:r w:rsidR="006514F0" w:rsidRPr="005F6CCE">
        <w:t>;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  <w:r w:rsidRPr="005F6CCE">
        <w:t>;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35286F" w:rsidRPr="005F6CCE" w:rsidRDefault="00AB466F" w:rsidP="005636B1">
      <w:pPr>
        <w:widowControl w:val="0"/>
        <w:autoSpaceDE w:val="0"/>
        <w:autoSpaceDN w:val="0"/>
        <w:adjustRightInd w:val="0"/>
        <w:ind w:right="284" w:hanging="14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5F6CCE">
        <w:t>Laurea Magistrale in Scienze Po</w:t>
      </w:r>
      <w:r w:rsidR="0097071A" w:rsidRPr="005F6CCE">
        <w:t xml:space="preserve">litiche e Master Europeo in gestione e Rendicontazione dei progetti Comunitari; </w:t>
      </w: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E53B0D" w:rsidRPr="00E53B0D" w:rsidRDefault="00AB466F" w:rsidP="00E53B0D">
      <w:pPr>
        <w:pStyle w:val="Paragrafoelenco1"/>
        <w:ind w:left="0"/>
        <w:jc w:val="both"/>
        <w:rPr>
          <w:rFonts w:eastAsia="Times New Roman"/>
        </w:rPr>
      </w:pPr>
      <w:r w:rsidRPr="00A7704D">
        <w:rPr>
          <w:b/>
        </w:rPr>
        <w:t>Competenze ed Esperienze:</w:t>
      </w:r>
      <w:r w:rsidRPr="00A7704D">
        <w:t xml:space="preserve"> </w:t>
      </w:r>
      <w:r w:rsidR="00E53B0D" w:rsidRPr="00E53B0D">
        <w:rPr>
          <w:rFonts w:eastAsia="Times New Roman"/>
        </w:rPr>
        <w:t xml:space="preserve">Esperienza almeno triennale presso Enti istituzionali di ricerca con particolare riferimento nella gestione dei progetti di ricerca nelle fasi di programmazione e di rendicontazione economica. Esperienza in attività relative alla gestione dei progetti europei. Esperienza nella realizzazione di report e presentazioni. Conoscenza del pacchetto Office </w:t>
      </w:r>
      <w:r w:rsidR="00E53B0D">
        <w:rPr>
          <w:rFonts w:eastAsia="Times New Roman"/>
        </w:rPr>
        <w:t>e della lingua inglese;</w:t>
      </w:r>
    </w:p>
    <w:p w:rsidR="0097071A" w:rsidRPr="00A7704D" w:rsidRDefault="0097071A" w:rsidP="005636B1">
      <w:pPr>
        <w:widowControl w:val="0"/>
        <w:autoSpaceDE w:val="0"/>
        <w:autoSpaceDN w:val="0"/>
        <w:adjustRightInd w:val="0"/>
        <w:spacing w:line="289" w:lineRule="auto"/>
        <w:ind w:left="10" w:right="284" w:hanging="10"/>
        <w:jc w:val="both"/>
      </w:pPr>
      <w:r w:rsidRPr="00A7704D">
        <w:lastRenderedPageBreak/>
        <w:t>.</w:t>
      </w:r>
    </w:p>
    <w:p w:rsidR="00FD71C0" w:rsidRPr="00927C46" w:rsidRDefault="00FD71C0" w:rsidP="005636B1">
      <w:pPr>
        <w:pStyle w:val="Paragrafoelenco1"/>
        <w:spacing w:line="276" w:lineRule="auto"/>
        <w:ind w:left="0" w:right="284"/>
        <w:jc w:val="both"/>
        <w:rPr>
          <w:highlight w:val="yellow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A7704D">
        <w:t>la durata di 12</w:t>
      </w:r>
      <w:r w:rsidR="003A1A85" w:rsidRPr="00B016EB">
        <w:t xml:space="preserve"> mesi</w:t>
      </w:r>
      <w:r w:rsidR="003A1A85">
        <w:t>;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027B0E">
        <w:t>36</w:t>
      </w:r>
      <w:r w:rsidR="00F45226" w:rsidRPr="00E17ED7">
        <w:t>.0</w:t>
      </w:r>
      <w:r w:rsidR="00027B0E">
        <w:t>0</w:t>
      </w:r>
      <w:r w:rsidR="00F45226" w:rsidRPr="00E17ED7">
        <w:t xml:space="preserve">0,00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lastRenderedPageBreak/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 2</w:t>
      </w:r>
      <w:r w:rsidR="00E63B0F" w:rsidRPr="00E63B0F">
        <w:rPr>
          <w:rFonts w:ascii="Times New Roman" w:hAnsi="Times New Roman" w:cs="Times New Roman"/>
          <w:sz w:val="24"/>
          <w:szCs w:val="24"/>
        </w:rPr>
        <w:t>7</w:t>
      </w:r>
      <w:r w:rsidRPr="00E63B0F">
        <w:rPr>
          <w:rFonts w:ascii="Times New Roman" w:hAnsi="Times New Roman" w:cs="Times New Roman"/>
          <w:sz w:val="24"/>
          <w:szCs w:val="24"/>
        </w:rPr>
        <w:t>/05/2022.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E63B0F" w:rsidRPr="00E63B0F">
        <w:rPr>
          <w:rFonts w:ascii="Times New Roman" w:hAnsi="Times New Roman" w:cs="Times New Roman"/>
          <w:sz w:val="24"/>
          <w:szCs w:val="24"/>
        </w:rPr>
        <w:t>11</w:t>
      </w:r>
      <w:r w:rsidRPr="00E63B0F">
        <w:rPr>
          <w:rFonts w:ascii="Times New Roman" w:hAnsi="Times New Roman" w:cs="Times New Roman"/>
          <w:sz w:val="24"/>
          <w:szCs w:val="24"/>
        </w:rPr>
        <w:t>/06/2022.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2914E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8877-83EA-4E48-BD88-9643CF4F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7</cp:revision>
  <cp:lastPrinted>2022-05-27T08:27:00Z</cp:lastPrinted>
  <dcterms:created xsi:type="dcterms:W3CDTF">2022-05-26T13:45:00Z</dcterms:created>
  <dcterms:modified xsi:type="dcterms:W3CDTF">2022-05-27T08:28:00Z</dcterms:modified>
</cp:coreProperties>
</file>