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727A">
        <w:t xml:space="preserve"> </w:t>
      </w:r>
      <w:r w:rsidR="009E10E2">
        <w:t>4</w:t>
      </w:r>
      <w:r w:rsidR="00DE0D94">
        <w:t>1</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7F76CB">
      <w:pPr>
        <w:ind w:left="1440" w:right="1957"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E10E2" w:rsidRPr="00A278E3" w:rsidRDefault="00496E7A" w:rsidP="00DE0D94">
      <w:pPr>
        <w:spacing w:before="204" w:line="360" w:lineRule="auto"/>
        <w:ind w:left="112" w:right="904"/>
        <w:jc w:val="both"/>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9E10E2">
        <w:rPr>
          <w:b/>
          <w:sz w:val="24"/>
        </w:rPr>
        <w:t>A</w:t>
      </w:r>
      <w:r w:rsidRPr="00DB5D48">
        <w:rPr>
          <w:sz w:val="24"/>
        </w:rPr>
        <w:t>, nell’ambito del progetto</w:t>
      </w:r>
      <w:r w:rsidR="009E10E2">
        <w:rPr>
          <w:sz w:val="24"/>
        </w:rPr>
        <w:t xml:space="preserve"> dal titolo:</w:t>
      </w:r>
      <w:r w:rsidR="009E10E2" w:rsidRPr="009E10E2">
        <w:rPr>
          <w:sz w:val="24"/>
          <w:szCs w:val="24"/>
        </w:rPr>
        <w:t xml:space="preserve"> </w:t>
      </w:r>
      <w:r w:rsidR="00DE0D94" w:rsidRPr="00EA6BDE">
        <w:rPr>
          <w:sz w:val="24"/>
          <w:szCs w:val="24"/>
        </w:rPr>
        <w:t>“</w:t>
      </w:r>
      <w:r w:rsidR="00DE0D94" w:rsidRPr="00F919B5">
        <w:rPr>
          <w:rFonts w:eastAsia="Book Antiqua" w:cs="Calibri"/>
          <w:i/>
          <w:color w:val="000000"/>
          <w:sz w:val="24"/>
          <w:szCs w:val="24"/>
        </w:rPr>
        <w:t xml:space="preserve">Studio di </w:t>
      </w:r>
      <w:proofErr w:type="spellStart"/>
      <w:r w:rsidR="00DE0D94" w:rsidRPr="00F919B5">
        <w:rPr>
          <w:rFonts w:eastAsia="Book Antiqua" w:cs="Calibri"/>
          <w:i/>
          <w:color w:val="000000"/>
          <w:sz w:val="24"/>
          <w:szCs w:val="24"/>
        </w:rPr>
        <w:t>microRNA</w:t>
      </w:r>
      <w:proofErr w:type="spellEnd"/>
      <w:r w:rsidR="00DE0D94" w:rsidRPr="00F919B5">
        <w:rPr>
          <w:rFonts w:eastAsia="Book Antiqua" w:cs="Calibri"/>
          <w:i/>
          <w:color w:val="000000"/>
          <w:sz w:val="24"/>
          <w:szCs w:val="24"/>
        </w:rPr>
        <w:t xml:space="preserve"> circolanti come </w:t>
      </w:r>
      <w:proofErr w:type="spellStart"/>
      <w:r w:rsidR="00DE0D94" w:rsidRPr="00F919B5">
        <w:rPr>
          <w:rFonts w:eastAsia="Book Antiqua" w:cs="Calibri"/>
          <w:i/>
          <w:color w:val="000000"/>
          <w:sz w:val="24"/>
          <w:szCs w:val="24"/>
        </w:rPr>
        <w:t>biomarcatori</w:t>
      </w:r>
      <w:proofErr w:type="spellEnd"/>
      <w:r w:rsidR="00DE0D94" w:rsidRPr="00F919B5">
        <w:rPr>
          <w:rFonts w:eastAsia="Book Antiqua" w:cs="Calibri"/>
          <w:i/>
          <w:color w:val="000000"/>
          <w:sz w:val="24"/>
          <w:szCs w:val="24"/>
        </w:rPr>
        <w:t xml:space="preserve"> prognostici e predittivi non invasivi nel linfoma diffuso a grandi cellule B (DLBCL)</w:t>
      </w:r>
      <w:r w:rsidR="00266216">
        <w:rPr>
          <w:sz w:val="24"/>
          <w:szCs w:val="24"/>
        </w:rPr>
        <w:t>”</w:t>
      </w:r>
      <w:bookmarkStart w:id="0" w:name="_GoBack"/>
      <w:bookmarkEnd w:id="0"/>
      <w:r w:rsidR="00F9727A" w:rsidRPr="009E10E2">
        <w:rPr>
          <w:sz w:val="24"/>
        </w:rPr>
        <w:t xml:space="preserve">, </w:t>
      </w:r>
      <w:r w:rsidR="00DE0D94">
        <w:rPr>
          <w:sz w:val="24"/>
        </w:rPr>
        <w:t xml:space="preserve">tutor </w:t>
      </w:r>
      <w:r w:rsidR="009E10E2" w:rsidRPr="00EA6BDE">
        <w:rPr>
          <w:sz w:val="24"/>
          <w:szCs w:val="24"/>
        </w:rPr>
        <w:t>Dr</w:t>
      </w:r>
      <w:r w:rsidR="009E10E2">
        <w:rPr>
          <w:sz w:val="24"/>
          <w:szCs w:val="24"/>
        </w:rPr>
        <w:t>.ssa Maria Rizzo</w:t>
      </w:r>
      <w:r w:rsidR="009E10E2" w:rsidRPr="00EA6BDE">
        <w:rPr>
          <w:sz w:val="24"/>
          <w:szCs w:val="24"/>
        </w:rPr>
        <w:t xml:space="preserve"> </w:t>
      </w:r>
      <w:r w:rsidR="00DE0D94">
        <w:rPr>
          <w:sz w:val="24"/>
          <w:szCs w:val="24"/>
        </w:rPr>
        <w:t xml:space="preserve">fondo </w:t>
      </w:r>
      <w:proofErr w:type="spellStart"/>
      <w:r w:rsidR="00DE0D94">
        <w:rPr>
          <w:sz w:val="24"/>
          <w:szCs w:val="24"/>
        </w:rPr>
        <w:t>Cd</w:t>
      </w:r>
      <w:proofErr w:type="spellEnd"/>
      <w:r w:rsidR="00DE0D94">
        <w:rPr>
          <w:sz w:val="24"/>
          <w:szCs w:val="24"/>
        </w:rPr>
        <w:t xml:space="preserve">. IFO </w:t>
      </w:r>
      <w:r w:rsidR="00DE0D94" w:rsidRPr="00F919B5">
        <w:rPr>
          <w:rFonts w:cs="Calibri"/>
          <w:sz w:val="24"/>
          <w:szCs w:val="24"/>
        </w:rPr>
        <w:t>Sperimentazione UOSD Ematologia</w:t>
      </w:r>
      <w:r w:rsidR="00DE0D94">
        <w:rPr>
          <w:rFonts w:cs="Calibri"/>
          <w:sz w:val="24"/>
          <w:szCs w:val="24"/>
        </w:rPr>
        <w:t xml:space="preserve"> del quale è responsabile il Dr Andrea Mengarelli</w:t>
      </w:r>
    </w:p>
    <w:p w:rsidR="009E10E2" w:rsidRDefault="009E10E2"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DE0D94" w:rsidRPr="00FC4A2E" w:rsidRDefault="00496E7A" w:rsidP="00DE0D94">
      <w:pPr>
        <w:adjustRightInd w:val="0"/>
        <w:spacing w:after="240" w:line="360" w:lineRule="auto"/>
        <w:ind w:left="112" w:right="879"/>
        <w:jc w:val="both"/>
        <w:rPr>
          <w:b/>
          <w:sz w:val="28"/>
          <w:szCs w:val="28"/>
        </w:rPr>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DE0D94" w:rsidRPr="00F919B5">
        <w:rPr>
          <w:rFonts w:cs="Calibri"/>
          <w:bCs/>
          <w:sz w:val="24"/>
          <w:szCs w:val="24"/>
        </w:rPr>
        <w:t xml:space="preserve">Analisi dei profili di espressione di </w:t>
      </w:r>
      <w:proofErr w:type="spellStart"/>
      <w:r w:rsidR="00DE0D94" w:rsidRPr="00F919B5">
        <w:rPr>
          <w:rFonts w:cs="Calibri"/>
          <w:bCs/>
          <w:sz w:val="24"/>
          <w:szCs w:val="24"/>
        </w:rPr>
        <w:t>microRNA</w:t>
      </w:r>
      <w:proofErr w:type="spellEnd"/>
      <w:r w:rsidR="00DE0D94" w:rsidRPr="00F919B5">
        <w:rPr>
          <w:rFonts w:cs="Calibri"/>
          <w:bCs/>
          <w:sz w:val="24"/>
          <w:szCs w:val="24"/>
        </w:rPr>
        <w:t xml:space="preserve"> circolanti o tessutali come </w:t>
      </w:r>
      <w:proofErr w:type="spellStart"/>
      <w:r w:rsidR="00DE0D94" w:rsidRPr="00F919B5">
        <w:rPr>
          <w:rFonts w:cs="Calibri"/>
          <w:bCs/>
          <w:sz w:val="24"/>
          <w:szCs w:val="24"/>
        </w:rPr>
        <w:t>biomarcatori</w:t>
      </w:r>
      <w:proofErr w:type="spellEnd"/>
      <w:r w:rsidR="00DE0D94" w:rsidRPr="00F919B5">
        <w:rPr>
          <w:rFonts w:cs="Calibri"/>
          <w:bCs/>
          <w:sz w:val="24"/>
          <w:szCs w:val="24"/>
        </w:rPr>
        <w:t xml:space="preserve"> prognostici/predittivi o </w:t>
      </w:r>
      <w:r w:rsidR="00DE0D94" w:rsidRPr="00F919B5">
        <w:rPr>
          <w:rFonts w:cs="Calibri"/>
          <w:sz w:val="24"/>
          <w:szCs w:val="24"/>
        </w:rPr>
        <w:t>con funzioni sensibilizzanti alla terapia standard in pazienti o cellule di DLBCL.</w:t>
      </w:r>
    </w:p>
    <w:p w:rsidR="009E10E2" w:rsidRDefault="009E10E2" w:rsidP="00B06180">
      <w:pPr>
        <w:ind w:left="-739"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9E10E2">
      <w:pPr>
        <w:ind w:firstLine="111"/>
        <w:rPr>
          <w:sz w:val="24"/>
        </w:rPr>
      </w:pPr>
      <w:r w:rsidRPr="00D87D99">
        <w:rPr>
          <w:b/>
          <w:sz w:val="24"/>
        </w:rPr>
        <w:t>Compenso</w:t>
      </w:r>
      <w:r w:rsidRPr="00D87D99">
        <w:rPr>
          <w:b/>
          <w:spacing w:val="-1"/>
          <w:sz w:val="24"/>
        </w:rPr>
        <w:t xml:space="preserve"> </w:t>
      </w:r>
      <w:proofErr w:type="gramStart"/>
      <w:r w:rsidR="009E10E2">
        <w:rPr>
          <w:b/>
          <w:sz w:val="24"/>
        </w:rPr>
        <w:t xml:space="preserve">Lordo </w:t>
      </w:r>
      <w:r w:rsidRPr="00D87D99">
        <w:rPr>
          <w:b/>
          <w:sz w:val="24"/>
        </w:rPr>
        <w:t>:</w:t>
      </w:r>
      <w:proofErr w:type="gramEnd"/>
      <w:r w:rsidRPr="00D87D99">
        <w:rPr>
          <w:b/>
          <w:spacing w:val="-2"/>
          <w:sz w:val="24"/>
        </w:rPr>
        <w:t xml:space="preserve"> </w:t>
      </w:r>
      <w:r w:rsidRPr="00D87D99">
        <w:rPr>
          <w:sz w:val="24"/>
        </w:rPr>
        <w:t xml:space="preserve">€ </w:t>
      </w:r>
      <w:r w:rsidR="009E10E2">
        <w:rPr>
          <w:rStyle w:val="previewmsgtext"/>
          <w:sz w:val="24"/>
          <w:szCs w:val="24"/>
        </w:rPr>
        <w:t>18.000.00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9E10E2" w:rsidRDefault="00496E7A" w:rsidP="007F76CB">
      <w:pPr>
        <w:spacing w:line="360" w:lineRule="auto"/>
        <w:ind w:left="-851" w:firstLine="851"/>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p>
    <w:p w:rsidR="00DE0D94" w:rsidRPr="00F919B5" w:rsidRDefault="00DE0D94" w:rsidP="007F76CB">
      <w:pPr>
        <w:spacing w:line="360" w:lineRule="auto"/>
        <w:ind w:left="-851" w:firstLine="851"/>
        <w:rPr>
          <w:rFonts w:cs="Calibri"/>
          <w:sz w:val="24"/>
          <w:szCs w:val="24"/>
        </w:rPr>
      </w:pPr>
      <w:r w:rsidRPr="00F919B5">
        <w:rPr>
          <w:rFonts w:cs="Calibri"/>
          <w:sz w:val="24"/>
          <w:szCs w:val="24"/>
        </w:rPr>
        <w:t>Laurea Specialistica in Scienze Biologiche o equipollenti</w:t>
      </w:r>
    </w:p>
    <w:p w:rsidR="009E10E2" w:rsidRPr="00173ECC" w:rsidRDefault="009E10E2" w:rsidP="009E10E2">
      <w:pPr>
        <w:ind w:left="-851" w:firstLine="851"/>
        <w:rPr>
          <w:sz w:val="24"/>
          <w:szCs w:val="24"/>
        </w:rPr>
      </w:pPr>
    </w:p>
    <w:p w:rsidR="009E10E2" w:rsidRPr="009E10E2" w:rsidRDefault="00496E7A" w:rsidP="009E10E2">
      <w:pPr>
        <w:widowControl/>
        <w:tabs>
          <w:tab w:val="left" w:pos="9639"/>
        </w:tabs>
        <w:autoSpaceDE/>
        <w:autoSpaceDN/>
        <w:spacing w:after="100" w:afterAutospacing="1"/>
        <w:ind w:left="-131"/>
        <w:jc w:val="both"/>
        <w:rPr>
          <w:rFonts w:cs="Calibri"/>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p>
    <w:p w:rsidR="00DD41BD" w:rsidRPr="00F919B5" w:rsidRDefault="00DD41BD" w:rsidP="007F76CB">
      <w:pPr>
        <w:widowControl/>
        <w:numPr>
          <w:ilvl w:val="0"/>
          <w:numId w:val="5"/>
        </w:numPr>
        <w:autoSpaceDE/>
        <w:autoSpaceDN/>
        <w:spacing w:line="360" w:lineRule="auto"/>
        <w:jc w:val="both"/>
        <w:rPr>
          <w:rFonts w:cs="Calibri"/>
          <w:sz w:val="24"/>
          <w:szCs w:val="24"/>
        </w:rPr>
      </w:pPr>
      <w:r w:rsidRPr="00F919B5">
        <w:rPr>
          <w:rFonts w:cs="Calibri"/>
          <w:bCs/>
          <w:sz w:val="24"/>
          <w:szCs w:val="24"/>
        </w:rPr>
        <w:t xml:space="preserve">Competenza nell’ambito di progetti di ricerca volti allo studio di profili di espressione di </w:t>
      </w:r>
      <w:proofErr w:type="spellStart"/>
      <w:r w:rsidRPr="00F919B5">
        <w:rPr>
          <w:rFonts w:cs="Calibri"/>
          <w:bCs/>
          <w:sz w:val="24"/>
          <w:szCs w:val="24"/>
        </w:rPr>
        <w:t>microRNA</w:t>
      </w:r>
      <w:proofErr w:type="spellEnd"/>
      <w:r w:rsidRPr="00F919B5">
        <w:rPr>
          <w:rFonts w:cs="Calibri"/>
          <w:bCs/>
          <w:sz w:val="24"/>
          <w:szCs w:val="24"/>
        </w:rPr>
        <w:t>, circolanti e residenti, in campioni di pazienti neoplastici e soggetti sani con particolare focus su pazienti ematologici;</w:t>
      </w:r>
    </w:p>
    <w:p w:rsidR="00DD41BD" w:rsidRPr="00F919B5" w:rsidRDefault="00DD41BD" w:rsidP="007F76CB">
      <w:pPr>
        <w:widowControl/>
        <w:numPr>
          <w:ilvl w:val="0"/>
          <w:numId w:val="5"/>
        </w:numPr>
        <w:autoSpaceDE/>
        <w:autoSpaceDN/>
        <w:spacing w:after="100" w:afterAutospacing="1" w:line="360" w:lineRule="auto"/>
        <w:jc w:val="both"/>
        <w:rPr>
          <w:rFonts w:cs="Calibri"/>
          <w:sz w:val="24"/>
          <w:szCs w:val="24"/>
        </w:rPr>
      </w:pPr>
      <w:r w:rsidRPr="00F919B5">
        <w:rPr>
          <w:rFonts w:cs="Calibri"/>
          <w:bCs/>
          <w:sz w:val="24"/>
          <w:szCs w:val="24"/>
        </w:rPr>
        <w:t xml:space="preserve">Competenze sulle principali tecniche di Biologia molecolare e cellulare, con particolare enfasi sull’estrazione di acidi nucleici da cellule, tessuti e soprattutto </w:t>
      </w:r>
      <w:proofErr w:type="spellStart"/>
      <w:r w:rsidRPr="00F919B5">
        <w:rPr>
          <w:rFonts w:cs="Calibri"/>
          <w:bCs/>
          <w:sz w:val="24"/>
          <w:szCs w:val="24"/>
        </w:rPr>
        <w:t>biofluidi</w:t>
      </w:r>
      <w:proofErr w:type="spellEnd"/>
      <w:r w:rsidRPr="00F919B5">
        <w:rPr>
          <w:rFonts w:cs="Calibri"/>
          <w:bCs/>
          <w:sz w:val="24"/>
          <w:szCs w:val="24"/>
        </w:rPr>
        <w:t>.</w:t>
      </w:r>
    </w:p>
    <w:p w:rsidR="00DD41BD" w:rsidRPr="003B66F8" w:rsidRDefault="00DD41BD" w:rsidP="007F76CB">
      <w:pPr>
        <w:widowControl/>
        <w:numPr>
          <w:ilvl w:val="0"/>
          <w:numId w:val="5"/>
        </w:numPr>
        <w:autoSpaceDE/>
        <w:autoSpaceDN/>
        <w:spacing w:after="100" w:afterAutospacing="1" w:line="360" w:lineRule="auto"/>
        <w:jc w:val="both"/>
        <w:rPr>
          <w:rFonts w:cs="Calibri"/>
          <w:sz w:val="24"/>
          <w:szCs w:val="24"/>
        </w:rPr>
      </w:pPr>
      <w:r w:rsidRPr="00F919B5">
        <w:rPr>
          <w:rFonts w:cs="Calibri"/>
          <w:bCs/>
          <w:sz w:val="24"/>
          <w:szCs w:val="24"/>
        </w:rPr>
        <w:lastRenderedPageBreak/>
        <w:t xml:space="preserve">Conoscenze di base su tecniche come </w:t>
      </w:r>
      <w:proofErr w:type="spellStart"/>
      <w:r w:rsidRPr="00F919B5">
        <w:rPr>
          <w:rFonts w:cs="Calibri"/>
          <w:bCs/>
          <w:sz w:val="24"/>
          <w:szCs w:val="24"/>
        </w:rPr>
        <w:t>Nanostring</w:t>
      </w:r>
      <w:proofErr w:type="spellEnd"/>
      <w:r w:rsidRPr="00F919B5">
        <w:rPr>
          <w:rFonts w:cs="Calibri"/>
          <w:bCs/>
          <w:sz w:val="24"/>
          <w:szCs w:val="24"/>
        </w:rPr>
        <w:t xml:space="preserve">, approcci di </w:t>
      </w:r>
      <w:r w:rsidRPr="00F919B5">
        <w:rPr>
          <w:rFonts w:cs="Calibri"/>
          <w:sz w:val="24"/>
          <w:szCs w:val="24"/>
        </w:rPr>
        <w:t xml:space="preserve">CRISPR-Cas9 </w:t>
      </w:r>
      <w:proofErr w:type="spellStart"/>
      <w:r w:rsidRPr="00F919B5">
        <w:rPr>
          <w:rFonts w:cs="Calibri"/>
          <w:i/>
          <w:sz w:val="24"/>
          <w:szCs w:val="24"/>
        </w:rPr>
        <w:t>library</w:t>
      </w:r>
      <w:proofErr w:type="spellEnd"/>
    </w:p>
    <w:p w:rsidR="00DD41BD" w:rsidRPr="003B66F8" w:rsidRDefault="00DD41BD" w:rsidP="007F76CB">
      <w:pPr>
        <w:widowControl/>
        <w:numPr>
          <w:ilvl w:val="0"/>
          <w:numId w:val="5"/>
        </w:numPr>
        <w:autoSpaceDE/>
        <w:autoSpaceDN/>
        <w:spacing w:after="100" w:afterAutospacing="1" w:line="360" w:lineRule="auto"/>
        <w:jc w:val="both"/>
        <w:rPr>
          <w:rFonts w:cs="Calibri"/>
          <w:sz w:val="24"/>
          <w:szCs w:val="24"/>
        </w:rPr>
      </w:pPr>
      <w:r>
        <w:rPr>
          <w:rFonts w:cs="Calibri"/>
          <w:bCs/>
          <w:sz w:val="24"/>
          <w:szCs w:val="24"/>
        </w:rPr>
        <w:t>Buona conoscenza della lingua inglese scritta e parlata</w:t>
      </w:r>
    </w:p>
    <w:p w:rsidR="002A0626" w:rsidRPr="005032BF" w:rsidRDefault="00496E7A" w:rsidP="007F76CB">
      <w:pPr>
        <w:spacing w:line="360" w:lineRule="auto"/>
        <w:ind w:left="142" w:right="-27"/>
        <w:jc w:val="center"/>
        <w:rPr>
          <w:b/>
          <w:bCs/>
          <w:spacing w:val="1"/>
        </w:rPr>
      </w:pPr>
      <w:r w:rsidRPr="005032BF">
        <w:rPr>
          <w:b/>
          <w:spacing w:val="1"/>
        </w:rPr>
        <w:t>Art. 2</w:t>
      </w:r>
    </w:p>
    <w:p w:rsidR="000B6938" w:rsidRPr="00E61492" w:rsidRDefault="00496E7A" w:rsidP="00E61492">
      <w:pPr>
        <w:spacing w:before="204" w:line="360" w:lineRule="auto"/>
        <w:ind w:left="112" w:right="904"/>
        <w:jc w:val="both"/>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C46680">
        <w:rPr>
          <w:spacing w:val="1"/>
          <w:sz w:val="24"/>
        </w:rPr>
        <w:t xml:space="preserve">UOSD </w:t>
      </w:r>
      <w:proofErr w:type="spellStart"/>
      <w:r w:rsidR="00C46680">
        <w:rPr>
          <w:spacing w:val="1"/>
          <w:sz w:val="24"/>
        </w:rPr>
        <w:t>Oncogenomica</w:t>
      </w:r>
      <w:proofErr w:type="spellEnd"/>
      <w:r w:rsidR="00C46680">
        <w:rPr>
          <w:spacing w:val="1"/>
          <w:sz w:val="24"/>
        </w:rPr>
        <w:t xml:space="preserve"> ed Epigenetica</w:t>
      </w:r>
      <w:r w:rsidR="00AA3717">
        <w:rPr>
          <w:spacing w:val="1"/>
          <w:sz w:val="24"/>
        </w:rPr>
        <w:t xml:space="preserve"> </w:t>
      </w:r>
      <w:r w:rsidR="006A11C7">
        <w:rPr>
          <w:spacing w:val="1"/>
          <w:sz w:val="24"/>
        </w:rPr>
        <w:t>dell’Istituto Regina Elena</w:t>
      </w:r>
      <w:r w:rsidR="00D34784">
        <w:rPr>
          <w:spacing w:val="1"/>
          <w:sz w:val="24"/>
        </w:rPr>
        <w:t xml:space="preserve"> sotto la supervisione </w:t>
      </w:r>
      <w:r w:rsidR="00AA3717">
        <w:rPr>
          <w:spacing w:val="1"/>
          <w:sz w:val="24"/>
        </w:rPr>
        <w:t>del</w:t>
      </w:r>
      <w:r w:rsidR="009E10E2">
        <w:rPr>
          <w:spacing w:val="1"/>
          <w:sz w:val="24"/>
        </w:rPr>
        <w:t>la</w:t>
      </w:r>
      <w:r w:rsidR="00AA3717">
        <w:rPr>
          <w:spacing w:val="1"/>
          <w:sz w:val="24"/>
        </w:rPr>
        <w:t xml:space="preserve"> </w:t>
      </w:r>
      <w:r w:rsidR="009E10E2" w:rsidRPr="00EA6BDE">
        <w:rPr>
          <w:sz w:val="24"/>
          <w:szCs w:val="24"/>
        </w:rPr>
        <w:t>Dr</w:t>
      </w:r>
      <w:r w:rsidR="009E10E2">
        <w:rPr>
          <w:sz w:val="24"/>
          <w:szCs w:val="24"/>
        </w:rPr>
        <w:t>.ssa Maria Rizzo</w:t>
      </w:r>
      <w:r w:rsidR="009E10E2" w:rsidRPr="00EA6BDE">
        <w:rPr>
          <w:sz w:val="24"/>
          <w:szCs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w:t>
      </w:r>
      <w:r w:rsidRPr="00E710E2">
        <w:rPr>
          <w:spacing w:val="1"/>
          <w:szCs w:val="22"/>
        </w:rPr>
        <w:lastRenderedPageBreak/>
        <w:t xml:space="preserve">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lastRenderedPageBreak/>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w:t>
      </w:r>
      <w:r w:rsidRPr="00E710E2">
        <w:rPr>
          <w:spacing w:val="1"/>
          <w:szCs w:val="22"/>
        </w:rPr>
        <w:lastRenderedPageBreak/>
        <w:t>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è incompatibile con qualsiasi altro tipo di rapporto lavorativo: la stessa non </w:t>
      </w:r>
      <w:r w:rsidRPr="00E710E2">
        <w:rPr>
          <w:spacing w:val="1"/>
          <w:szCs w:val="22"/>
        </w:rPr>
        <w:lastRenderedPageBreak/>
        <w:t>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8A2016">
        <w:rPr>
          <w:b/>
          <w:bCs/>
        </w:rPr>
        <w:t>20</w:t>
      </w:r>
      <w:r w:rsidR="00C05E73">
        <w:rPr>
          <w:b/>
          <w:bCs/>
        </w:rPr>
        <w:t>/0</w:t>
      </w:r>
      <w:r w:rsidR="008A2016">
        <w:rPr>
          <w:b/>
          <w:bCs/>
        </w:rPr>
        <w:t>6</w:t>
      </w:r>
      <w:r w:rsidR="00C05E73">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8A2016">
        <w:rPr>
          <w:b/>
          <w:bCs/>
        </w:rPr>
        <w:t>5</w:t>
      </w:r>
      <w:r w:rsidR="00C05E73">
        <w:rPr>
          <w:b/>
          <w:bCs/>
        </w:rPr>
        <w:t>/0</w:t>
      </w:r>
      <w:r w:rsidR="008A2016">
        <w:rPr>
          <w:b/>
          <w:bCs/>
        </w:rPr>
        <w:t>7</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w:t>
      </w:r>
      <w:r w:rsidRPr="00E710E2">
        <w:rPr>
          <w:sz w:val="20"/>
          <w:szCs w:val="20"/>
        </w:rPr>
        <w:lastRenderedPageBreak/>
        <w:t xml:space="preserve">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7F76CB">
      <w:headerReference w:type="default" r:id="rId9"/>
      <w:pgSz w:w="11900" w:h="16840"/>
      <w:pgMar w:top="1100" w:right="843"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4FFE2FCA"/>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BCC3807"/>
    <w:multiLevelType w:val="hybridMultilevel"/>
    <w:tmpl w:val="4248194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2"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3"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4"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6123D"/>
    <w:rsid w:val="001B1275"/>
    <w:rsid w:val="001E233F"/>
    <w:rsid w:val="00213B40"/>
    <w:rsid w:val="002269AE"/>
    <w:rsid w:val="00260C60"/>
    <w:rsid w:val="00265399"/>
    <w:rsid w:val="00266216"/>
    <w:rsid w:val="00276EA4"/>
    <w:rsid w:val="002A0626"/>
    <w:rsid w:val="002F0FEB"/>
    <w:rsid w:val="0036189C"/>
    <w:rsid w:val="003B03D2"/>
    <w:rsid w:val="003D1A95"/>
    <w:rsid w:val="00404D86"/>
    <w:rsid w:val="00413A74"/>
    <w:rsid w:val="00421700"/>
    <w:rsid w:val="0049656C"/>
    <w:rsid w:val="00496E7A"/>
    <w:rsid w:val="004B51CD"/>
    <w:rsid w:val="005032BF"/>
    <w:rsid w:val="0050739C"/>
    <w:rsid w:val="0062604F"/>
    <w:rsid w:val="00627AA6"/>
    <w:rsid w:val="00645FFE"/>
    <w:rsid w:val="00653997"/>
    <w:rsid w:val="006A11C7"/>
    <w:rsid w:val="006A3498"/>
    <w:rsid w:val="006C45C9"/>
    <w:rsid w:val="006F2BFB"/>
    <w:rsid w:val="007F04A0"/>
    <w:rsid w:val="007F76CB"/>
    <w:rsid w:val="008227DB"/>
    <w:rsid w:val="00850D1F"/>
    <w:rsid w:val="008A2016"/>
    <w:rsid w:val="008C3F38"/>
    <w:rsid w:val="008D2911"/>
    <w:rsid w:val="00924044"/>
    <w:rsid w:val="009403E5"/>
    <w:rsid w:val="009827CC"/>
    <w:rsid w:val="009B0950"/>
    <w:rsid w:val="009D08EB"/>
    <w:rsid w:val="009D4129"/>
    <w:rsid w:val="009D4CC9"/>
    <w:rsid w:val="009E10E2"/>
    <w:rsid w:val="00A90F2C"/>
    <w:rsid w:val="00AA3717"/>
    <w:rsid w:val="00B06180"/>
    <w:rsid w:val="00B2215F"/>
    <w:rsid w:val="00B840C9"/>
    <w:rsid w:val="00B85CCD"/>
    <w:rsid w:val="00BD3243"/>
    <w:rsid w:val="00C05E73"/>
    <w:rsid w:val="00C46680"/>
    <w:rsid w:val="00C87790"/>
    <w:rsid w:val="00CA16CC"/>
    <w:rsid w:val="00D34784"/>
    <w:rsid w:val="00D50C73"/>
    <w:rsid w:val="00D87D99"/>
    <w:rsid w:val="00DB5D48"/>
    <w:rsid w:val="00DD41BD"/>
    <w:rsid w:val="00DE0D94"/>
    <w:rsid w:val="00E119C8"/>
    <w:rsid w:val="00E61492"/>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D54BA"/>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previewmsgtext">
    <w:name w:val="previewmsgtext"/>
    <w:basedOn w:val="Carpredefinitoparagrafo"/>
    <w:rsid w:val="009E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2324</Words>
  <Characters>13247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78</cp:revision>
  <cp:lastPrinted>2022-04-26T08:16:00Z</cp:lastPrinted>
  <dcterms:created xsi:type="dcterms:W3CDTF">2022-02-17T08:43:00Z</dcterms:created>
  <dcterms:modified xsi:type="dcterms:W3CDTF">2022-06-17T14:11:00Z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