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7C21B5">
        <w:t xml:space="preserve"> 44</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7C21B5">
        <w:rPr>
          <w:b/>
          <w:sz w:val="24"/>
        </w:rPr>
        <w:t>D</w:t>
      </w:r>
      <w:r w:rsidRPr="00DB5D48">
        <w:rPr>
          <w:sz w:val="24"/>
        </w:rPr>
        <w:t>, nell’ambito del progetto</w:t>
      </w:r>
      <w:r w:rsidR="007C21B5">
        <w:rPr>
          <w:sz w:val="24"/>
        </w:rPr>
        <w:t xml:space="preserve"> da</w:t>
      </w:r>
      <w:r w:rsidR="00154F33">
        <w:rPr>
          <w:sz w:val="24"/>
        </w:rPr>
        <w:t>l</w:t>
      </w:r>
      <w:r w:rsidR="007C21B5">
        <w:rPr>
          <w:sz w:val="24"/>
        </w:rPr>
        <w:t xml:space="preserve"> titolo</w:t>
      </w:r>
      <w:r w:rsidR="007C21B5" w:rsidRPr="007C21B5">
        <w:rPr>
          <w:sz w:val="24"/>
          <w:szCs w:val="24"/>
        </w:rPr>
        <w:t xml:space="preserve"> </w:t>
      </w:r>
      <w:r w:rsidR="007C21B5" w:rsidRPr="004505BB">
        <w:rPr>
          <w:sz w:val="24"/>
          <w:szCs w:val="24"/>
        </w:rPr>
        <w:t>“</w:t>
      </w:r>
      <w:r w:rsidR="007C21B5">
        <w:rPr>
          <w:sz w:val="24"/>
          <w:szCs w:val="24"/>
        </w:rPr>
        <w:t xml:space="preserve">Coordinamento delle attività degli studi clinici profit di fase II e III in ambito oncologico, in particolare nel cancro al polmone non a piccole cellule in pazienti con mutazioni EGFR, KRAS e RET, secondo le </w:t>
      </w:r>
      <w:proofErr w:type="spellStart"/>
      <w:r w:rsidR="007C21B5">
        <w:rPr>
          <w:sz w:val="24"/>
          <w:szCs w:val="24"/>
        </w:rPr>
        <w:t>Good</w:t>
      </w:r>
      <w:proofErr w:type="spellEnd"/>
      <w:r w:rsidR="007C21B5">
        <w:rPr>
          <w:sz w:val="24"/>
          <w:szCs w:val="24"/>
        </w:rPr>
        <w:t xml:space="preserve"> </w:t>
      </w:r>
      <w:proofErr w:type="spellStart"/>
      <w:r w:rsidR="007C21B5">
        <w:rPr>
          <w:sz w:val="24"/>
          <w:szCs w:val="24"/>
        </w:rPr>
        <w:t>Clinical</w:t>
      </w:r>
      <w:proofErr w:type="spellEnd"/>
      <w:r w:rsidR="007C21B5">
        <w:rPr>
          <w:sz w:val="24"/>
          <w:szCs w:val="24"/>
        </w:rPr>
        <w:t xml:space="preserve"> </w:t>
      </w:r>
      <w:proofErr w:type="spellStart"/>
      <w:r w:rsidR="007C21B5">
        <w:rPr>
          <w:sz w:val="24"/>
          <w:szCs w:val="24"/>
        </w:rPr>
        <w:t>Practies</w:t>
      </w:r>
      <w:proofErr w:type="spellEnd"/>
      <w:r w:rsidR="007C21B5">
        <w:rPr>
          <w:sz w:val="24"/>
          <w:szCs w:val="24"/>
        </w:rPr>
        <w:t xml:space="preserve"> e le normative vigenti”</w:t>
      </w:r>
      <w:r w:rsidR="00154F33">
        <w:rPr>
          <w:sz w:val="24"/>
          <w:szCs w:val="24"/>
        </w:rPr>
        <w:t>, Cod. IFO Sperimentazioni CTC</w:t>
      </w:r>
      <w:r w:rsidR="007C21B5">
        <w:rPr>
          <w:sz w:val="24"/>
          <w:szCs w:val="24"/>
        </w:rPr>
        <w:t xml:space="preserve"> </w:t>
      </w:r>
      <w:r w:rsidR="00CC3DA0">
        <w:rPr>
          <w:sz w:val="24"/>
        </w:rPr>
        <w:t xml:space="preserve">di cui è responsabile il Dott. </w:t>
      </w:r>
      <w:r w:rsidR="007C21B5">
        <w:rPr>
          <w:sz w:val="24"/>
        </w:rPr>
        <w:t>Patrizio Giacomini</w:t>
      </w:r>
      <w:r w:rsidR="00CC3DA0">
        <w:rPr>
          <w:sz w:val="24"/>
        </w:rPr>
        <w:t>.</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7C21B5" w:rsidRPr="007C21B5" w:rsidRDefault="00496E7A" w:rsidP="007C21B5">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7C21B5">
        <w:rPr>
          <w:b/>
        </w:rPr>
        <w:t xml:space="preserve">- </w:t>
      </w:r>
      <w:r w:rsidR="007C21B5" w:rsidRPr="007C21B5">
        <w:t xml:space="preserve">Garantire elevati livelli di qualità nella conduzione di uno studio clinico in conformità con le normative vigenti buona pratica clinica (GCP), della normativa vigente e del protocollo </w:t>
      </w:r>
    </w:p>
    <w:p w:rsidR="007C21B5" w:rsidRPr="007C21B5" w:rsidRDefault="007C21B5" w:rsidP="007C21B5">
      <w:pPr>
        <w:pStyle w:val="Corpotesto"/>
        <w:spacing w:before="1" w:line="360" w:lineRule="auto"/>
        <w:ind w:right="879"/>
      </w:pPr>
      <w:r w:rsidRPr="007C21B5">
        <w:t xml:space="preserve">- Verificare che tutte le procedure della sperimentazione clinica siano condotte nel rispetto delle GCP e del protocollo di studio </w:t>
      </w:r>
    </w:p>
    <w:p w:rsidR="007C21B5" w:rsidRPr="007C21B5" w:rsidRDefault="007C21B5" w:rsidP="007C21B5">
      <w:pPr>
        <w:pStyle w:val="Corpotesto"/>
        <w:spacing w:before="1" w:line="360" w:lineRule="auto"/>
        <w:ind w:right="879"/>
      </w:pPr>
      <w:r w:rsidRPr="007C21B5">
        <w:t>- Analisi di fattibilità dello studio.</w:t>
      </w:r>
    </w:p>
    <w:p w:rsidR="007C21B5" w:rsidRPr="007C21B5" w:rsidRDefault="007C21B5" w:rsidP="007C21B5">
      <w:pPr>
        <w:pStyle w:val="Corpotesto"/>
        <w:spacing w:before="1" w:line="360" w:lineRule="auto"/>
        <w:ind w:right="879"/>
      </w:pPr>
      <w:r w:rsidRPr="007C21B5">
        <w:t xml:space="preserve">- Archiviazione dei consensi informati di studio </w:t>
      </w:r>
    </w:p>
    <w:p w:rsidR="007C21B5" w:rsidRPr="007C21B5" w:rsidRDefault="00154F33" w:rsidP="007C21B5">
      <w:pPr>
        <w:pStyle w:val="Corpotesto"/>
        <w:spacing w:before="1" w:line="360" w:lineRule="auto"/>
        <w:ind w:right="879"/>
      </w:pPr>
      <w:r>
        <w:t xml:space="preserve">- Gestione e mantenimento </w:t>
      </w:r>
      <w:proofErr w:type="gramStart"/>
      <w:r>
        <w:t xml:space="preserve">dei </w:t>
      </w:r>
      <w:r w:rsidR="007C21B5" w:rsidRPr="007C21B5">
        <w:t>source</w:t>
      </w:r>
      <w:proofErr w:type="gramEnd"/>
      <w:r w:rsidR="007C21B5" w:rsidRPr="007C21B5">
        <w:t xml:space="preserve"> </w:t>
      </w:r>
      <w:proofErr w:type="spellStart"/>
      <w:r w:rsidR="007C21B5" w:rsidRPr="007C21B5">
        <w:t>documents</w:t>
      </w:r>
      <w:proofErr w:type="spellEnd"/>
      <w:r w:rsidR="007C21B5" w:rsidRPr="007C21B5">
        <w:t xml:space="preserve">, archiviazione della documentazione di studio, management dell'Investigator </w:t>
      </w:r>
      <w:proofErr w:type="spellStart"/>
      <w:r w:rsidR="007C21B5" w:rsidRPr="007C21B5">
        <w:t>Study</w:t>
      </w:r>
      <w:proofErr w:type="spellEnd"/>
      <w:r w:rsidR="007C21B5" w:rsidRPr="007C21B5">
        <w:t xml:space="preserve"> File e di tutta la corrispondenza.</w:t>
      </w:r>
    </w:p>
    <w:p w:rsidR="007C21B5" w:rsidRPr="007C21B5" w:rsidRDefault="007C21B5" w:rsidP="007C21B5">
      <w:pPr>
        <w:pStyle w:val="Corpotesto"/>
        <w:spacing w:before="1" w:line="360" w:lineRule="auto"/>
        <w:ind w:right="879"/>
      </w:pPr>
      <w:r w:rsidRPr="007C21B5">
        <w:t xml:space="preserve">- Programmazione e coordinamento delle visite specialistiche previste dal protocollo </w:t>
      </w:r>
    </w:p>
    <w:p w:rsidR="007C21B5" w:rsidRPr="007C21B5" w:rsidRDefault="007C21B5" w:rsidP="007C21B5">
      <w:pPr>
        <w:pStyle w:val="Corpotesto"/>
        <w:spacing w:before="1" w:line="360" w:lineRule="auto"/>
        <w:ind w:right="879"/>
      </w:pPr>
      <w:r w:rsidRPr="007C21B5">
        <w:t xml:space="preserve">- Gestione dei dati (dalla fase di raccolta a quella del loro trattamento, elaborazione e trasferimento nella scheda raccolta dati o Case report </w:t>
      </w:r>
      <w:proofErr w:type="spellStart"/>
      <w:r w:rsidRPr="007C21B5">
        <w:t>form</w:t>
      </w:r>
      <w:proofErr w:type="spellEnd"/>
      <w:r w:rsidRPr="007C21B5">
        <w:t xml:space="preserve"> (CRF)) e della gestione di tutta la documentazione di studio (source </w:t>
      </w:r>
      <w:proofErr w:type="spellStart"/>
      <w:r w:rsidRPr="007C21B5">
        <w:t>documents</w:t>
      </w:r>
      <w:proofErr w:type="spellEnd"/>
      <w:r w:rsidRPr="007C21B5">
        <w:t xml:space="preserve"> e Investigator </w:t>
      </w:r>
      <w:proofErr w:type="spellStart"/>
      <w:r w:rsidRPr="007C21B5">
        <w:t>Study</w:t>
      </w:r>
      <w:proofErr w:type="spellEnd"/>
      <w:r w:rsidRPr="007C21B5">
        <w:t xml:space="preserve"> File su tutti).</w:t>
      </w:r>
    </w:p>
    <w:p w:rsidR="007C21B5" w:rsidRPr="007C21B5" w:rsidRDefault="007C21B5" w:rsidP="007C21B5">
      <w:pPr>
        <w:pStyle w:val="Corpotesto"/>
        <w:spacing w:before="1" w:line="360" w:lineRule="auto"/>
        <w:ind w:right="879"/>
      </w:pPr>
      <w:r w:rsidRPr="007C21B5">
        <w:t>- Supporto al personale medico nella stesura dei report di eventuali eventi avversi seri (SAE) e loro notifica al promotore e al comitato Etico.</w:t>
      </w:r>
    </w:p>
    <w:p w:rsidR="007C21B5" w:rsidRPr="007C21B5" w:rsidRDefault="007C21B5" w:rsidP="007C21B5">
      <w:pPr>
        <w:pStyle w:val="Corpotesto"/>
        <w:spacing w:before="1" w:line="360" w:lineRule="auto"/>
        <w:ind w:right="879"/>
      </w:pPr>
      <w:r w:rsidRPr="007C21B5">
        <w:t>- Assegnazione in IWRS e contabilizzazione del solo farmaco orale reso dai pazienti inclusi nei trials.</w:t>
      </w:r>
    </w:p>
    <w:p w:rsidR="007C21B5" w:rsidRPr="007C21B5" w:rsidRDefault="007C21B5" w:rsidP="007C21B5">
      <w:pPr>
        <w:pStyle w:val="Corpotesto"/>
        <w:spacing w:before="1" w:line="360" w:lineRule="auto"/>
        <w:ind w:right="879"/>
      </w:pPr>
      <w:r w:rsidRPr="007C21B5">
        <w:t>- Organizzazione e gestione dei monitoraggi con i CRA degli Sponsor di studio.</w:t>
      </w:r>
    </w:p>
    <w:p w:rsidR="007C21B5" w:rsidRPr="007C21B5" w:rsidRDefault="007C21B5" w:rsidP="007C21B5">
      <w:pPr>
        <w:pStyle w:val="Corpotesto"/>
        <w:spacing w:before="1" w:line="360" w:lineRule="auto"/>
        <w:ind w:right="879"/>
      </w:pPr>
      <w:r w:rsidRPr="007C21B5">
        <w:lastRenderedPageBreak/>
        <w:t>- Gestione ed invio al promotore di immagini radiologiche anonimizzate.</w:t>
      </w:r>
    </w:p>
    <w:p w:rsidR="007C21B5" w:rsidRPr="007C21B5" w:rsidRDefault="007C21B5" w:rsidP="007C21B5">
      <w:pPr>
        <w:pStyle w:val="Corpotesto"/>
        <w:spacing w:before="1" w:line="360" w:lineRule="auto"/>
        <w:ind w:right="879"/>
      </w:pPr>
      <w:r w:rsidRPr="007C21B5">
        <w:t xml:space="preserve">- Gestione dei questionari di </w:t>
      </w:r>
      <w:proofErr w:type="spellStart"/>
      <w:r w:rsidRPr="007C21B5">
        <w:t>Quality</w:t>
      </w:r>
      <w:proofErr w:type="spellEnd"/>
      <w:r w:rsidRPr="007C21B5">
        <w:t xml:space="preserve"> Of Lif</w:t>
      </w:r>
      <w:r>
        <w:t>e (</w:t>
      </w:r>
      <w:proofErr w:type="spellStart"/>
      <w:r>
        <w:t>QoL</w:t>
      </w:r>
      <w:proofErr w:type="spellEnd"/>
      <w:r>
        <w:t>) in formato elettronico.</w:t>
      </w:r>
      <w:r w:rsidRPr="007C21B5">
        <w:t xml:space="preserve"> </w:t>
      </w:r>
    </w:p>
    <w:p w:rsidR="005032BF" w:rsidRPr="005032BF" w:rsidRDefault="005032BF" w:rsidP="005032BF">
      <w:pPr>
        <w:pStyle w:val="Corpotesto"/>
        <w:spacing w:before="1" w:line="360" w:lineRule="auto"/>
        <w:ind w:right="879"/>
      </w:pP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269AE">
        <w:rPr>
          <w:b/>
          <w:sz w:val="24"/>
        </w:rPr>
        <w:t>Complessivo</w:t>
      </w:r>
      <w:r w:rsidRPr="00D87D99">
        <w:rPr>
          <w:b/>
          <w:sz w:val="24"/>
        </w:rPr>
        <w:t>:</w:t>
      </w:r>
      <w:r w:rsidRPr="00D87D99">
        <w:rPr>
          <w:b/>
          <w:spacing w:val="-2"/>
          <w:sz w:val="24"/>
        </w:rPr>
        <w:t xml:space="preserve"> </w:t>
      </w:r>
      <w:r w:rsidRPr="00D87D99">
        <w:rPr>
          <w:sz w:val="24"/>
        </w:rPr>
        <w:t xml:space="preserve">€ </w:t>
      </w:r>
      <w:r w:rsidR="007C21B5">
        <w:rPr>
          <w:sz w:val="24"/>
        </w:rPr>
        <w:t>30</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5032BF" w:rsidRPr="007C21B5" w:rsidRDefault="00496E7A" w:rsidP="007C21B5">
      <w:pPr>
        <w:spacing w:line="360" w:lineRule="auto"/>
        <w:ind w:left="142" w:right="737"/>
        <w:jc w:val="both"/>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7C21B5" w:rsidRPr="007C21B5">
        <w:rPr>
          <w:sz w:val="24"/>
          <w:szCs w:val="24"/>
        </w:rPr>
        <w:t xml:space="preserve">Laurea magistrale o specialistica o a ciclo unico in Biologia molecolare, cellulare e </w:t>
      </w:r>
      <w:proofErr w:type="spellStart"/>
      <w:r w:rsidR="007C21B5" w:rsidRPr="007C21B5">
        <w:rPr>
          <w:sz w:val="24"/>
          <w:szCs w:val="24"/>
        </w:rPr>
        <w:t>fisipatologica</w:t>
      </w:r>
      <w:proofErr w:type="spellEnd"/>
      <w:r w:rsidR="007C21B5" w:rsidRPr="007C21B5">
        <w:rPr>
          <w:sz w:val="24"/>
          <w:szCs w:val="24"/>
        </w:rPr>
        <w:t>.</w:t>
      </w:r>
    </w:p>
    <w:p w:rsidR="007C21B5" w:rsidRPr="00265399" w:rsidRDefault="007C21B5" w:rsidP="007C21B5">
      <w:pPr>
        <w:spacing w:line="360" w:lineRule="auto"/>
        <w:ind w:left="142" w:right="737"/>
        <w:jc w:val="both"/>
        <w:rPr>
          <w:spacing w:val="1"/>
          <w:sz w:val="24"/>
          <w:szCs w:val="24"/>
        </w:rPr>
      </w:pPr>
    </w:p>
    <w:p w:rsidR="007C21B5" w:rsidRPr="007C21B5" w:rsidRDefault="00496E7A" w:rsidP="007C21B5">
      <w:pPr>
        <w:spacing w:line="360" w:lineRule="auto"/>
        <w:ind w:left="142"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7C21B5" w:rsidRPr="007C21B5">
        <w:rPr>
          <w:spacing w:val="1"/>
          <w:sz w:val="24"/>
        </w:rPr>
        <w:t>Documentata esperienza di almeno tre anni nella ricerca (</w:t>
      </w:r>
      <w:proofErr w:type="spellStart"/>
      <w:r w:rsidR="007C21B5" w:rsidRPr="007C21B5">
        <w:rPr>
          <w:spacing w:val="1"/>
          <w:sz w:val="24"/>
        </w:rPr>
        <w:t>pre</w:t>
      </w:r>
      <w:proofErr w:type="spellEnd"/>
      <w:r w:rsidR="007C21B5" w:rsidRPr="007C21B5">
        <w:rPr>
          <w:spacing w:val="1"/>
          <w:sz w:val="24"/>
        </w:rPr>
        <w:t xml:space="preserve">- clinica e clinica) in strutture pubbliche e private in ambito oncologico. L’esperienza lavorativa nella ricerca clinica deve essere stata acquisita alla data del bando e comunque preponderante; Conseguimento certificazione delle </w:t>
      </w:r>
      <w:proofErr w:type="spellStart"/>
      <w:r w:rsidR="007C21B5" w:rsidRPr="007C21B5">
        <w:rPr>
          <w:spacing w:val="1"/>
          <w:sz w:val="24"/>
        </w:rPr>
        <w:t>Good</w:t>
      </w:r>
      <w:proofErr w:type="spellEnd"/>
      <w:r w:rsidR="007C21B5" w:rsidRPr="007C21B5">
        <w:rPr>
          <w:spacing w:val="1"/>
          <w:sz w:val="24"/>
        </w:rPr>
        <w:t xml:space="preserve"> </w:t>
      </w:r>
      <w:proofErr w:type="spellStart"/>
      <w:r w:rsidR="007C21B5" w:rsidRPr="007C21B5">
        <w:rPr>
          <w:spacing w:val="1"/>
          <w:sz w:val="24"/>
        </w:rPr>
        <w:t>Clinical</w:t>
      </w:r>
      <w:proofErr w:type="spellEnd"/>
      <w:r w:rsidR="007C21B5" w:rsidRPr="007C21B5">
        <w:rPr>
          <w:spacing w:val="1"/>
          <w:sz w:val="24"/>
        </w:rPr>
        <w:t xml:space="preserve"> </w:t>
      </w:r>
      <w:proofErr w:type="spellStart"/>
      <w:r w:rsidR="007C21B5" w:rsidRPr="007C21B5">
        <w:rPr>
          <w:spacing w:val="1"/>
          <w:sz w:val="24"/>
        </w:rPr>
        <w:t>Practice</w:t>
      </w:r>
      <w:proofErr w:type="spellEnd"/>
      <w:r w:rsidR="007C21B5" w:rsidRPr="007C21B5">
        <w:rPr>
          <w:spacing w:val="1"/>
          <w:sz w:val="24"/>
        </w:rPr>
        <w:t xml:space="preserve"> (GCP) e IATA, conoscenza delle normative relative alla Sperimentazione per studi clinici; Gestione autonoma di database clinici; Esperienza nella compilazione di CRF elettroniche; Buona conoscenza della lingua inglese; Ottima conoscenza del pacchetto Microsoft Office TM (Word, Excel, PowerPoint) e Adobe. Saranno prese in considerazione eventuali partecipazioni a corsi di formazione specifica.</w:t>
      </w:r>
    </w:p>
    <w:p w:rsidR="007C21B5" w:rsidRPr="007C21B5" w:rsidRDefault="007C21B5" w:rsidP="007C21B5">
      <w:pPr>
        <w:spacing w:line="360" w:lineRule="auto"/>
        <w:ind w:left="142" w:right="906"/>
        <w:jc w:val="both"/>
        <w:rPr>
          <w:spacing w:val="1"/>
          <w:sz w:val="24"/>
        </w:rPr>
      </w:pPr>
    </w:p>
    <w:p w:rsidR="007C21B5" w:rsidRPr="007C21B5" w:rsidRDefault="007C21B5" w:rsidP="007C21B5">
      <w:pPr>
        <w:spacing w:line="360" w:lineRule="auto"/>
        <w:ind w:left="142" w:right="906"/>
        <w:jc w:val="both"/>
        <w:rPr>
          <w:spacing w:val="1"/>
          <w:sz w:val="24"/>
        </w:rPr>
      </w:pPr>
      <w:r w:rsidRPr="007C21B5">
        <w:rPr>
          <w:b/>
          <w:spacing w:val="1"/>
          <w:sz w:val="24"/>
        </w:rPr>
        <w:t>Titoli preferenziali:</w:t>
      </w:r>
      <w:r w:rsidRPr="007C21B5">
        <w:rPr>
          <w:spacing w:val="1"/>
          <w:sz w:val="24"/>
        </w:rPr>
        <w:t xml:space="preserve"> Voto di laurea con lode; Iscrizione all’ordine nazionale dei Biologi, pubblicazioni su riviste scientifiche internazionali.</w:t>
      </w:r>
    </w:p>
    <w:p w:rsidR="007C21B5" w:rsidRPr="007C21B5" w:rsidRDefault="007C21B5" w:rsidP="007C21B5">
      <w:pPr>
        <w:spacing w:line="360" w:lineRule="auto"/>
        <w:ind w:left="142" w:right="906"/>
        <w:jc w:val="both"/>
        <w:rPr>
          <w:b/>
          <w:spacing w:val="1"/>
          <w:sz w:val="24"/>
        </w:rPr>
      </w:pPr>
    </w:p>
    <w:p w:rsidR="002A0626" w:rsidRPr="005032BF" w:rsidRDefault="00496E7A" w:rsidP="005032BF">
      <w:pPr>
        <w:spacing w:line="360" w:lineRule="auto"/>
        <w:ind w:right="906"/>
        <w:jc w:val="center"/>
        <w:rPr>
          <w:b/>
          <w:bCs/>
          <w:spacing w:val="1"/>
        </w:rPr>
      </w:pPr>
      <w:r w:rsidRPr="005032BF">
        <w:rPr>
          <w:b/>
          <w:spacing w:val="1"/>
        </w:rPr>
        <w:t>Art. 2</w:t>
      </w:r>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7C21B5" w:rsidRPr="007C21B5">
        <w:rPr>
          <w:spacing w:val="1"/>
          <w:sz w:val="24"/>
        </w:rPr>
        <w:t xml:space="preserve">UOSD </w:t>
      </w:r>
      <w:proofErr w:type="spellStart"/>
      <w:r w:rsidR="007C21B5" w:rsidRPr="007C21B5">
        <w:rPr>
          <w:spacing w:val="1"/>
          <w:sz w:val="24"/>
        </w:rPr>
        <w:t>Clinical</w:t>
      </w:r>
      <w:proofErr w:type="spellEnd"/>
      <w:r w:rsidR="007C21B5" w:rsidRPr="007C21B5">
        <w:rPr>
          <w:spacing w:val="1"/>
          <w:sz w:val="24"/>
        </w:rPr>
        <w:t xml:space="preserve"> Trial Center e Biostatistica e Bioinformatica</w:t>
      </w:r>
      <w:r w:rsidR="007C21B5">
        <w:rPr>
          <w:spacing w:val="1"/>
          <w:sz w:val="24"/>
        </w:rPr>
        <w:t xml:space="preserve">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 xml:space="preserve">Dott. </w:t>
      </w:r>
      <w:r w:rsidR="007C21B5">
        <w:rPr>
          <w:spacing w:val="1"/>
          <w:sz w:val="24"/>
        </w:rPr>
        <w:t>Patrizio Giacomini</w:t>
      </w:r>
      <w:r w:rsidR="006A11C7">
        <w:rPr>
          <w:spacing w:val="1"/>
          <w:sz w:val="24"/>
        </w:rPr>
        <w:t xml:space="preserve"> </w:t>
      </w:r>
      <w:r w:rsidRPr="00265399">
        <w:rPr>
          <w:spacing w:val="1"/>
          <w:sz w:val="24"/>
        </w:rPr>
        <w:t>per tutta la durata del godimento della borsa medesima.</w:t>
      </w:r>
    </w:p>
    <w:p w:rsidR="006E7169" w:rsidRPr="007C21B5" w:rsidRDefault="006E7169">
      <w:pPr>
        <w:pStyle w:val="Titolo1"/>
        <w:spacing w:before="6"/>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w:t>
      </w:r>
      <w:r w:rsidRPr="00E710E2">
        <w:rPr>
          <w:spacing w:val="1"/>
          <w:sz w:val="24"/>
        </w:rPr>
        <w:lastRenderedPageBreak/>
        <w:t>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 xml:space="preserve">La prova d’esame consiste in un colloquio, a giudizio della Commissione, al fine di accertare il livello di preparazione in relazione all’attività di ricerca. La prova si intende superata solo se il </w:t>
      </w:r>
      <w:r w:rsidRPr="00E710E2">
        <w:rPr>
          <w:spacing w:val="1"/>
          <w:szCs w:val="22"/>
        </w:rPr>
        <w:lastRenderedPageBreak/>
        <w:t>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w:t>
      </w:r>
      <w:r w:rsidRPr="009B0950">
        <w:rPr>
          <w:spacing w:val="1"/>
          <w:szCs w:val="22"/>
        </w:rPr>
        <w:lastRenderedPageBreak/>
        <w:t>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 xml:space="preserve">L’ente si riserva la facoltà di modificare, sospendere o revocare, in tutto o in parte il presente avviso </w:t>
      </w:r>
      <w:r w:rsidRPr="00E710E2">
        <w:rPr>
          <w:spacing w:val="1"/>
          <w:szCs w:val="22"/>
        </w:rPr>
        <w:lastRenderedPageBreak/>
        <w:t>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D5646F">
        <w:rPr>
          <w:b/>
          <w:bCs/>
        </w:rPr>
        <w:t>27</w:t>
      </w:r>
      <w:r w:rsidR="00CC3DA0">
        <w:rPr>
          <w:b/>
          <w:bCs/>
        </w:rPr>
        <w:t>/06/</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5646F">
        <w:rPr>
          <w:b/>
          <w:bCs/>
        </w:rPr>
        <w:t>12</w:t>
      </w:r>
      <w:bookmarkStart w:id="0" w:name="_GoBack"/>
      <w:bookmarkEnd w:id="0"/>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54F33"/>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C21B5"/>
    <w:rsid w:val="007F04A0"/>
    <w:rsid w:val="008227DB"/>
    <w:rsid w:val="00850D1F"/>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D3243"/>
    <w:rsid w:val="00C05E73"/>
    <w:rsid w:val="00C46680"/>
    <w:rsid w:val="00C87790"/>
    <w:rsid w:val="00CA16CC"/>
    <w:rsid w:val="00CC3DA0"/>
    <w:rsid w:val="00D34784"/>
    <w:rsid w:val="00D50C73"/>
    <w:rsid w:val="00D5646F"/>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5AC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2580</Words>
  <Characters>14706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79</cp:revision>
  <cp:lastPrinted>2022-04-26T08:16:00Z</cp:lastPrinted>
  <dcterms:created xsi:type="dcterms:W3CDTF">2022-02-17T08:43:00Z</dcterms:created>
  <dcterms:modified xsi:type="dcterms:W3CDTF">2022-06-27T09:50:00Z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