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DF2ECF">
        <w:t>51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F0B03" w:rsidRDefault="00496E7A" w:rsidP="003D691E">
      <w:pPr>
        <w:spacing w:before="204" w:line="360" w:lineRule="auto"/>
        <w:ind w:left="112" w:right="1162"/>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FF0B03">
        <w:rPr>
          <w:b/>
          <w:sz w:val="24"/>
        </w:rPr>
        <w:t>A</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3D691E" w:rsidRPr="009D4CC9" w:rsidRDefault="003D691E" w:rsidP="003D691E">
      <w:pPr>
        <w:spacing w:before="204" w:line="360" w:lineRule="auto"/>
        <w:ind w:left="112" w:right="1162"/>
        <w:jc w:val="both"/>
        <w:rPr>
          <w:sz w:val="24"/>
        </w:rPr>
      </w:pPr>
    </w:p>
    <w:p w:rsidR="0062604F" w:rsidRDefault="00496E7A" w:rsidP="003D691E">
      <w:pPr>
        <w:pStyle w:val="Corpotesto"/>
        <w:tabs>
          <w:tab w:val="left" w:pos="9781"/>
        </w:tabs>
        <w:spacing w:before="1" w:line="360" w:lineRule="auto"/>
        <w:ind w:right="1162"/>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D691E">
      <w:pPr>
        <w:pStyle w:val="Corpotesto"/>
        <w:tabs>
          <w:tab w:val="left" w:pos="9781"/>
        </w:tabs>
        <w:spacing w:before="1" w:line="360" w:lineRule="auto"/>
        <w:ind w:right="1162"/>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rsidP="003D691E">
      <w:pPr>
        <w:pStyle w:val="Corpotesto"/>
        <w:tabs>
          <w:tab w:val="left" w:pos="9781"/>
        </w:tabs>
        <w:ind w:left="0" w:right="1162"/>
        <w:rPr>
          <w:sz w:val="36"/>
        </w:rPr>
      </w:pPr>
    </w:p>
    <w:p w:rsidR="00DF2ECF" w:rsidRPr="00DF2ECF" w:rsidRDefault="00496E7A" w:rsidP="003D691E">
      <w:pPr>
        <w:pStyle w:val="Corpotesto"/>
        <w:tabs>
          <w:tab w:val="left" w:pos="9781"/>
        </w:tabs>
        <w:spacing w:before="1" w:line="360" w:lineRule="auto"/>
        <w:ind w:left="0" w:right="1162"/>
      </w:pPr>
      <w:r w:rsidRPr="00D87D99">
        <w:rPr>
          <w:b/>
        </w:rPr>
        <w:t>Attività</w:t>
      </w:r>
      <w:r w:rsidRPr="00D87D99">
        <w:rPr>
          <w:b/>
          <w:spacing w:val="13"/>
        </w:rPr>
        <w:t xml:space="preserve"> </w:t>
      </w:r>
      <w:r w:rsidRPr="00D87D99">
        <w:rPr>
          <w:b/>
        </w:rPr>
        <w:t>da</w:t>
      </w:r>
      <w:r w:rsidRPr="00D87D99">
        <w:rPr>
          <w:b/>
          <w:spacing w:val="14"/>
        </w:rPr>
        <w:t xml:space="preserve"> </w:t>
      </w:r>
      <w:r w:rsidRPr="00D87D99">
        <w:rPr>
          <w:b/>
        </w:rPr>
        <w:t>svolgere:</w:t>
      </w:r>
      <w:r w:rsidRPr="00D87D99">
        <w:rPr>
          <w:b/>
          <w:spacing w:val="14"/>
        </w:rPr>
        <w:t xml:space="preserve"> </w:t>
      </w:r>
      <w:r w:rsidR="00DF2ECF" w:rsidRPr="00DF2ECF">
        <w:t>Inserimento dati nei database clinici, compilazione schede raccolta dati online e/o cartacee dei pazienti dermatologici ed oncologici; monitoraggio dello scadenzario dei pazienti ed inserimento delle informazioni nelle schede raccolta dati. Predisposizione di report settimanali e mensili.</w:t>
      </w:r>
    </w:p>
    <w:p w:rsidR="005E78B0" w:rsidRPr="005E78B0" w:rsidRDefault="005E78B0" w:rsidP="003D691E">
      <w:pPr>
        <w:spacing w:line="360" w:lineRule="auto"/>
        <w:ind w:right="1162"/>
        <w:jc w:val="both"/>
        <w:rPr>
          <w:spacing w:val="1"/>
          <w:sz w:val="24"/>
          <w:szCs w:val="24"/>
        </w:rPr>
      </w:pPr>
    </w:p>
    <w:p w:rsidR="002A0626" w:rsidRPr="00D87D99" w:rsidRDefault="00496E7A" w:rsidP="003D691E">
      <w:pPr>
        <w:ind w:right="1162"/>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1B1275">
        <w:rPr>
          <w:sz w:val="24"/>
        </w:rPr>
        <w:t>1</w:t>
      </w:r>
      <w:r w:rsidR="00E173E2">
        <w:rPr>
          <w:sz w:val="24"/>
        </w:rPr>
        <w:t>8</w:t>
      </w:r>
      <w:r w:rsidR="001B1275">
        <w:rPr>
          <w:sz w:val="24"/>
        </w:rPr>
        <w:t>.</w:t>
      </w:r>
      <w:r w:rsidR="00183BAA">
        <w:rPr>
          <w:sz w:val="24"/>
        </w:rPr>
        <w:t>000,00</w:t>
      </w:r>
    </w:p>
    <w:p w:rsidR="002A0626" w:rsidRPr="00D87D99" w:rsidRDefault="00496E7A" w:rsidP="003D691E">
      <w:pPr>
        <w:pStyle w:val="Titolo1"/>
        <w:spacing w:before="144"/>
        <w:ind w:right="1162"/>
        <w:jc w:val="center"/>
      </w:pPr>
      <w:r w:rsidRPr="00D87D99">
        <w:t>Art.</w:t>
      </w:r>
      <w:r w:rsidRPr="00D87D99">
        <w:rPr>
          <w:spacing w:val="-2"/>
        </w:rPr>
        <w:t xml:space="preserve"> </w:t>
      </w:r>
      <w:r w:rsidRPr="00D87D99">
        <w:t>1</w:t>
      </w:r>
    </w:p>
    <w:p w:rsidR="001E233F" w:rsidRPr="001A77C7" w:rsidRDefault="00496E7A" w:rsidP="003D691E">
      <w:pPr>
        <w:spacing w:line="360" w:lineRule="auto"/>
        <w:ind w:right="1162"/>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DF2ECF">
        <w:rPr>
          <w:spacing w:val="1"/>
          <w:sz w:val="24"/>
          <w:szCs w:val="24"/>
        </w:rPr>
        <w:t>D</w:t>
      </w:r>
      <w:r w:rsidR="00E173E2">
        <w:rPr>
          <w:spacing w:val="1"/>
          <w:sz w:val="24"/>
          <w:szCs w:val="24"/>
        </w:rPr>
        <w:t>iploma di maturità classica</w:t>
      </w:r>
    </w:p>
    <w:p w:rsidR="001A77C7" w:rsidRPr="00265399" w:rsidRDefault="001A77C7" w:rsidP="003D691E">
      <w:pPr>
        <w:spacing w:line="360" w:lineRule="auto"/>
        <w:ind w:right="1162"/>
        <w:jc w:val="both"/>
        <w:rPr>
          <w:spacing w:val="1"/>
          <w:sz w:val="24"/>
          <w:szCs w:val="24"/>
        </w:rPr>
      </w:pPr>
    </w:p>
    <w:p w:rsidR="006A11C7" w:rsidRPr="00DF2ECF" w:rsidRDefault="00496E7A" w:rsidP="003D691E">
      <w:pPr>
        <w:spacing w:line="360" w:lineRule="auto"/>
        <w:ind w:right="1162"/>
        <w:jc w:val="both"/>
        <w:rPr>
          <w:spacing w:val="1"/>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DF2ECF" w:rsidRPr="00DF2ECF">
        <w:rPr>
          <w:spacing w:val="1"/>
          <w:sz w:val="24"/>
        </w:rPr>
        <w:t>Esperienza presso strutture sanitarie pubbliche o private. Esperienza nella estrapolazione dei dati dalle cartelle cliniche.  Gestione e archiviazione di documenti; gestione posta elettronica; realizzazione, gestione ed aggiornamento di database. È richiesta una conoscenza dei sistemi informatici più comuni e una buona conoscenza della lingua inglese e spagnola.</w:t>
      </w:r>
    </w:p>
    <w:p w:rsidR="002A0626" w:rsidRPr="00265399" w:rsidRDefault="00496E7A" w:rsidP="003D691E">
      <w:pPr>
        <w:pStyle w:val="Titolo1"/>
        <w:spacing w:before="90"/>
        <w:ind w:left="4631" w:right="1162"/>
        <w:rPr>
          <w:bCs w:val="0"/>
          <w:spacing w:val="1"/>
          <w:szCs w:val="22"/>
        </w:rPr>
      </w:pPr>
      <w:r w:rsidRPr="00265399">
        <w:rPr>
          <w:bCs w:val="0"/>
          <w:spacing w:val="1"/>
          <w:szCs w:val="22"/>
        </w:rPr>
        <w:t>Art. 2</w:t>
      </w:r>
    </w:p>
    <w:p w:rsidR="00137E79" w:rsidRPr="00CC1F85" w:rsidRDefault="00496E7A" w:rsidP="003D691E">
      <w:pPr>
        <w:spacing w:line="360" w:lineRule="auto"/>
        <w:ind w:right="116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DF2ECF">
        <w:rPr>
          <w:spacing w:val="1"/>
          <w:sz w:val="24"/>
        </w:rPr>
        <w:t>Direzione Scientifica</w:t>
      </w:r>
      <w:r w:rsidR="00E173E2">
        <w:rPr>
          <w:spacing w:val="1"/>
          <w:sz w:val="24"/>
        </w:rPr>
        <w:t xml:space="preserve"> </w:t>
      </w:r>
      <w:r w:rsidR="006A11C7">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w:t>
      </w:r>
      <w:r w:rsidR="00DF2ECF">
        <w:rPr>
          <w:spacing w:val="1"/>
          <w:sz w:val="24"/>
        </w:rPr>
        <w:t>Prof. Aldo Morrone</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 xml:space="preserve">I candidati devono presentare domanda entro le ore 12.00 del quindicesimo giorno dalla data di </w:t>
      </w:r>
      <w:r w:rsidRPr="00B840C9">
        <w:rPr>
          <w:spacing w:val="1"/>
          <w:sz w:val="24"/>
        </w:rPr>
        <w:lastRenderedPageBreak/>
        <w:t>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lastRenderedPageBreak/>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w:t>
      </w:r>
      <w:r w:rsidRPr="00E710E2">
        <w:rPr>
          <w:spacing w:val="1"/>
          <w:szCs w:val="22"/>
        </w:rPr>
        <w:lastRenderedPageBreak/>
        <w:t>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w:t>
      </w:r>
      <w:r w:rsidRPr="00E710E2">
        <w:rPr>
          <w:spacing w:val="1"/>
          <w:szCs w:val="22"/>
        </w:rPr>
        <w:lastRenderedPageBreak/>
        <w:t>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F24DE9" w:rsidRDefault="00E710E2" w:rsidP="00F24DE9">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bookmarkStart w:id="0" w:name="_GoBack"/>
      <w:bookmarkEnd w:id="0"/>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Default="00E710E2" w:rsidP="003D691E">
      <w:pPr>
        <w:pStyle w:val="Corpotesto"/>
        <w:spacing w:line="360" w:lineRule="auto"/>
        <w:ind w:right="903"/>
        <w:jc w:val="right"/>
        <w:rPr>
          <w:b/>
          <w:i/>
          <w:spacing w:val="1"/>
          <w:szCs w:val="22"/>
        </w:rPr>
      </w:pPr>
      <w:r w:rsidRPr="00E710E2">
        <w:rPr>
          <w:b/>
          <w:i/>
          <w:spacing w:val="1"/>
          <w:szCs w:val="22"/>
        </w:rPr>
        <w:t>Dott. Ottavio Latini</w:t>
      </w:r>
    </w:p>
    <w:p w:rsidR="003D691E" w:rsidRPr="003D691E" w:rsidRDefault="003D691E" w:rsidP="003D691E">
      <w:pPr>
        <w:pStyle w:val="Corpotesto"/>
        <w:spacing w:line="360" w:lineRule="auto"/>
        <w:ind w:right="903"/>
        <w:jc w:val="right"/>
        <w:rPr>
          <w:b/>
          <w:i/>
          <w:spacing w:val="1"/>
          <w:szCs w:val="22"/>
        </w:rPr>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50201C">
        <w:rPr>
          <w:b/>
          <w:bCs/>
        </w:rPr>
        <w:t>15</w:t>
      </w:r>
      <w:r w:rsidRPr="00E710E2">
        <w:rPr>
          <w:b/>
          <w:bCs/>
        </w:rPr>
        <w:t>/0</w:t>
      </w:r>
      <w:r w:rsidR="007524C5">
        <w:rPr>
          <w:b/>
          <w:bCs/>
        </w:rPr>
        <w:t>7</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50201C">
        <w:rPr>
          <w:b/>
          <w:bCs/>
        </w:rPr>
        <w:t>30</w:t>
      </w:r>
      <w:r w:rsidR="001B1275">
        <w:rPr>
          <w:b/>
          <w:bCs/>
        </w:rPr>
        <w:t>/0</w:t>
      </w:r>
      <w:r w:rsidR="007524C5">
        <w:rPr>
          <w:b/>
          <w:bCs/>
        </w:rPr>
        <w:t>7</w:t>
      </w:r>
      <w:r w:rsidR="001B1275">
        <w:rPr>
          <w:b/>
          <w:bCs/>
        </w:rPr>
        <w:t>/</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B03D2"/>
    <w:rsid w:val="003D1A95"/>
    <w:rsid w:val="003D691E"/>
    <w:rsid w:val="003E3FA0"/>
    <w:rsid w:val="00404D86"/>
    <w:rsid w:val="00413A74"/>
    <w:rsid w:val="00441B7D"/>
    <w:rsid w:val="0049656C"/>
    <w:rsid w:val="00496E7A"/>
    <w:rsid w:val="004B51CD"/>
    <w:rsid w:val="00501409"/>
    <w:rsid w:val="0050201C"/>
    <w:rsid w:val="0050739C"/>
    <w:rsid w:val="005C744F"/>
    <w:rsid w:val="005E78B0"/>
    <w:rsid w:val="0062604F"/>
    <w:rsid w:val="00627AA6"/>
    <w:rsid w:val="00645FFE"/>
    <w:rsid w:val="00653997"/>
    <w:rsid w:val="006A11C7"/>
    <w:rsid w:val="006A3498"/>
    <w:rsid w:val="006C45C9"/>
    <w:rsid w:val="007524C5"/>
    <w:rsid w:val="007F04A0"/>
    <w:rsid w:val="008227DB"/>
    <w:rsid w:val="00850D1F"/>
    <w:rsid w:val="008C3F38"/>
    <w:rsid w:val="008D2911"/>
    <w:rsid w:val="00924044"/>
    <w:rsid w:val="009403E5"/>
    <w:rsid w:val="009827CC"/>
    <w:rsid w:val="009B0950"/>
    <w:rsid w:val="009D08EB"/>
    <w:rsid w:val="009D4CC9"/>
    <w:rsid w:val="00A90F2C"/>
    <w:rsid w:val="00B840C9"/>
    <w:rsid w:val="00BD3243"/>
    <w:rsid w:val="00C87790"/>
    <w:rsid w:val="00CA16CC"/>
    <w:rsid w:val="00CC1F85"/>
    <w:rsid w:val="00D34784"/>
    <w:rsid w:val="00D50C73"/>
    <w:rsid w:val="00D87D99"/>
    <w:rsid w:val="00DF2ECF"/>
    <w:rsid w:val="00E119C8"/>
    <w:rsid w:val="00E173E2"/>
    <w:rsid w:val="00E710E2"/>
    <w:rsid w:val="00E859F8"/>
    <w:rsid w:val="00E9060E"/>
    <w:rsid w:val="00E913BE"/>
    <w:rsid w:val="00F23A7C"/>
    <w:rsid w:val="00F24DE9"/>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4D3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2264</Words>
  <Characters>12910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68</cp:revision>
  <cp:lastPrinted>2022-04-26T08:16:00Z</cp:lastPrinted>
  <dcterms:created xsi:type="dcterms:W3CDTF">2022-02-17T08:43:00Z</dcterms:created>
  <dcterms:modified xsi:type="dcterms:W3CDTF">2022-07-14T12:58:00Z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