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7156D7">
        <w:t xml:space="preserve"> 53</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306B0E">
        <w:rPr>
          <w:b/>
          <w:sz w:val="24"/>
        </w:rPr>
        <w:t>D</w:t>
      </w:r>
      <w:r w:rsidRPr="0085134C">
        <w:rPr>
          <w:sz w:val="24"/>
        </w:rPr>
        <w:t>, nell’ambito del progetto</w:t>
      </w:r>
      <w:r w:rsidR="00F9727A" w:rsidRPr="0085134C">
        <w:rPr>
          <w:sz w:val="24"/>
        </w:rPr>
        <w:t xml:space="preserve">, </w:t>
      </w:r>
      <w:r w:rsidR="00650D06">
        <w:rPr>
          <w:sz w:val="24"/>
        </w:rPr>
        <w:t xml:space="preserve">finanziato dall’AIRC, </w:t>
      </w:r>
      <w:r w:rsidR="003D1A95" w:rsidRPr="0085134C">
        <w:rPr>
          <w:sz w:val="24"/>
        </w:rPr>
        <w:t>cod.</w:t>
      </w:r>
      <w:r w:rsidR="003D1A95" w:rsidRPr="0085134C">
        <w:rPr>
          <w:spacing w:val="1"/>
          <w:sz w:val="24"/>
        </w:rPr>
        <w:t xml:space="preserve"> </w:t>
      </w:r>
      <w:r w:rsidR="003D1A95" w:rsidRPr="0085134C">
        <w:rPr>
          <w:sz w:val="24"/>
        </w:rPr>
        <w:t xml:space="preserve">IFO </w:t>
      </w:r>
      <w:r w:rsidR="007156D7">
        <w:rPr>
          <w:sz w:val="24"/>
        </w:rPr>
        <w:t xml:space="preserve">22/30/R/11 di cui è responsabile la Dott.ssa Silvia </w:t>
      </w:r>
      <w:proofErr w:type="spellStart"/>
      <w:r w:rsidR="007156D7">
        <w:rPr>
          <w:sz w:val="24"/>
        </w:rPr>
        <w:t>Soddu</w:t>
      </w:r>
      <w:proofErr w:type="spellEnd"/>
      <w:r w:rsidR="00F9727A" w:rsidRPr="0085134C">
        <w:rPr>
          <w:sz w:val="24"/>
        </w:rPr>
        <w:t>.</w:t>
      </w:r>
    </w:p>
    <w:p w:rsidR="00D9670A" w:rsidRDefault="00D9670A" w:rsidP="00D50C73">
      <w:pPr>
        <w:pStyle w:val="Corpotesto"/>
        <w:spacing w:before="1" w:line="360" w:lineRule="auto"/>
        <w:ind w:right="879"/>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D50C73">
      <w:pPr>
        <w:pStyle w:val="Corpotesto"/>
        <w:spacing w:before="1" w:line="360" w:lineRule="auto"/>
        <w:ind w:right="879"/>
      </w:pPr>
      <w:r w:rsidRPr="0085134C">
        <w:rPr>
          <w:b/>
        </w:rPr>
        <w:t>Durata:</w:t>
      </w:r>
      <w:r w:rsidRPr="0085134C">
        <w:rPr>
          <w:b/>
          <w:spacing w:val="1"/>
        </w:rPr>
        <w:t xml:space="preserve"> </w:t>
      </w:r>
      <w:r w:rsidR="007156D7">
        <w:rPr>
          <w:spacing w:val="1"/>
        </w:rPr>
        <w:t>6</w:t>
      </w:r>
      <w:r w:rsidR="00F9234E" w:rsidRPr="0085134C">
        <w:rPr>
          <w:spacing w:val="1"/>
        </w:rPr>
        <w:t xml:space="preserve">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85134C" w:rsidRDefault="00496E7A" w:rsidP="007C59BE">
      <w:pPr>
        <w:spacing w:line="360" w:lineRule="auto"/>
        <w:ind w:right="1021"/>
        <w:jc w:val="both"/>
        <w:rPr>
          <w:rFonts w:cs="Calibri"/>
          <w:sz w:val="24"/>
          <w:szCs w:val="24"/>
          <w:lang w:eastAsia="it-IT"/>
        </w:rPr>
      </w:pPr>
      <w:r w:rsidRPr="0085134C">
        <w:rPr>
          <w:b/>
          <w:sz w:val="24"/>
          <w:szCs w:val="24"/>
        </w:rPr>
        <w:t>Attività da svolgere:</w:t>
      </w:r>
      <w:r w:rsidR="00112019">
        <w:rPr>
          <w:rFonts w:cs="Calibri"/>
          <w:sz w:val="24"/>
          <w:szCs w:val="24"/>
          <w:lang w:eastAsia="it-IT"/>
        </w:rPr>
        <w:t xml:space="preserve"> </w:t>
      </w:r>
      <w:r w:rsidR="00B56810">
        <w:rPr>
          <w:rFonts w:cs="Calibri"/>
          <w:sz w:val="24"/>
          <w:szCs w:val="24"/>
          <w:lang w:eastAsia="it-IT"/>
        </w:rPr>
        <w:t xml:space="preserve">Utilizzo di 12 diversi vettori </w:t>
      </w:r>
      <w:r w:rsidR="007435FF">
        <w:rPr>
          <w:rFonts w:cs="Calibri"/>
          <w:sz w:val="24"/>
          <w:szCs w:val="24"/>
          <w:lang w:eastAsia="it-IT"/>
        </w:rPr>
        <w:t xml:space="preserve">che codificano per </w:t>
      </w:r>
      <w:proofErr w:type="spellStart"/>
      <w:r w:rsidR="007435FF">
        <w:rPr>
          <w:rFonts w:cs="Calibri"/>
          <w:sz w:val="24"/>
          <w:szCs w:val="24"/>
          <w:lang w:eastAsia="it-IT"/>
        </w:rPr>
        <w:t>gRNA</w:t>
      </w:r>
      <w:proofErr w:type="spellEnd"/>
      <w:r w:rsidR="007435FF">
        <w:rPr>
          <w:rFonts w:cs="Calibri"/>
          <w:sz w:val="24"/>
          <w:szCs w:val="24"/>
          <w:lang w:eastAsia="it-IT"/>
        </w:rPr>
        <w:t xml:space="preserve"> specifici per siti corrispondenti ad altrettante mutazioni specifiche del gene ATM per generare 12 diverse linee </w:t>
      </w:r>
      <w:proofErr w:type="spellStart"/>
      <w:r w:rsidR="007435FF">
        <w:rPr>
          <w:rFonts w:cs="Calibri"/>
          <w:sz w:val="24"/>
          <w:szCs w:val="24"/>
          <w:lang w:eastAsia="it-IT"/>
        </w:rPr>
        <w:t>knock</w:t>
      </w:r>
      <w:proofErr w:type="spellEnd"/>
      <w:r w:rsidR="007435FF">
        <w:rPr>
          <w:rFonts w:cs="Calibri"/>
          <w:sz w:val="24"/>
          <w:szCs w:val="24"/>
          <w:lang w:eastAsia="it-IT"/>
        </w:rPr>
        <w:t>-in mediante CRISPR/Cas9</w:t>
      </w:r>
      <w:r w:rsidR="00D9670A">
        <w:rPr>
          <w:rFonts w:cs="Calibri"/>
          <w:sz w:val="24"/>
          <w:szCs w:val="24"/>
          <w:lang w:eastAsia="it-IT"/>
        </w:rPr>
        <w:t>.</w:t>
      </w:r>
      <w:r w:rsidR="007435FF">
        <w:rPr>
          <w:rFonts w:cs="Calibri"/>
          <w:sz w:val="24"/>
          <w:szCs w:val="24"/>
          <w:lang w:eastAsia="it-IT"/>
        </w:rPr>
        <w:t xml:space="preserve"> In particolare, cellule umane </w:t>
      </w:r>
      <w:proofErr w:type="spellStart"/>
      <w:r w:rsidR="007435FF">
        <w:rPr>
          <w:rFonts w:cs="Calibri"/>
          <w:sz w:val="24"/>
          <w:szCs w:val="24"/>
          <w:lang w:eastAsia="it-IT"/>
        </w:rPr>
        <w:t>immortalizzate</w:t>
      </w:r>
      <w:proofErr w:type="spellEnd"/>
      <w:r w:rsidR="007435FF">
        <w:rPr>
          <w:rFonts w:cs="Calibri"/>
          <w:sz w:val="24"/>
          <w:szCs w:val="24"/>
          <w:lang w:eastAsia="it-IT"/>
        </w:rPr>
        <w:t xml:space="preserve"> dovranno essere geneticamente modificate in modo che ogni linea esprima una specifica mutazione (patogenetica, benigna o a significato ignoto) nel gene ATM.</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112019">
        <w:rPr>
          <w:b/>
          <w:sz w:val="24"/>
        </w:rPr>
        <w:t>complessivo</w:t>
      </w:r>
      <w:r w:rsidRPr="0085134C">
        <w:rPr>
          <w:b/>
          <w:sz w:val="24"/>
        </w:rPr>
        <w:t>:</w:t>
      </w:r>
      <w:r w:rsidRPr="0085134C">
        <w:rPr>
          <w:b/>
          <w:spacing w:val="-2"/>
          <w:sz w:val="24"/>
        </w:rPr>
        <w:t xml:space="preserve"> </w:t>
      </w:r>
      <w:r w:rsidRPr="0085134C">
        <w:rPr>
          <w:sz w:val="24"/>
        </w:rPr>
        <w:t xml:space="preserve">€ </w:t>
      </w:r>
      <w:r w:rsidR="007156D7">
        <w:rPr>
          <w:sz w:val="24"/>
        </w:rPr>
        <w:t>15</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Pr="0085134C">
        <w:rPr>
          <w:spacing w:val="1"/>
          <w:sz w:val="24"/>
          <w:szCs w:val="24"/>
        </w:rPr>
        <w:t>:</w:t>
      </w:r>
      <w:r w:rsidR="00265399" w:rsidRPr="0085134C">
        <w:rPr>
          <w:spacing w:val="1"/>
          <w:sz w:val="24"/>
          <w:szCs w:val="24"/>
        </w:rPr>
        <w:t xml:space="preserve"> </w:t>
      </w:r>
      <w:r w:rsidR="0085134C" w:rsidRPr="0085134C">
        <w:rPr>
          <w:rFonts w:cs="Calibri"/>
          <w:sz w:val="24"/>
          <w:szCs w:val="24"/>
        </w:rPr>
        <w:t xml:space="preserve">Laurea in </w:t>
      </w:r>
      <w:r w:rsidR="007156D7">
        <w:rPr>
          <w:rFonts w:cs="Calibri"/>
          <w:sz w:val="24"/>
          <w:szCs w:val="24"/>
        </w:rPr>
        <w:t>Scienze biologiche o equipollenti e dottorato di ricerca</w:t>
      </w:r>
      <w:r w:rsidR="0019444B">
        <w:rPr>
          <w:rFonts w:cs="Calibri"/>
          <w:sz w:val="24"/>
          <w:szCs w:val="24"/>
        </w:rPr>
        <w:t>.</w:t>
      </w:r>
    </w:p>
    <w:p w:rsidR="005032BF" w:rsidRPr="0085134C" w:rsidRDefault="005032BF" w:rsidP="001E233F">
      <w:pPr>
        <w:spacing w:line="360" w:lineRule="auto"/>
        <w:ind w:right="737"/>
        <w:jc w:val="both"/>
        <w:rPr>
          <w:spacing w:val="1"/>
          <w:sz w:val="24"/>
          <w:szCs w:val="24"/>
        </w:rPr>
      </w:pPr>
    </w:p>
    <w:p w:rsidR="00297E9A" w:rsidRPr="007435FF" w:rsidRDefault="00496E7A" w:rsidP="0019444B">
      <w:pPr>
        <w:spacing w:line="360" w:lineRule="auto"/>
        <w:ind w:left="142" w:right="1021"/>
        <w:jc w:val="both"/>
        <w:rPr>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007156D7">
        <w:rPr>
          <w:b/>
          <w:sz w:val="24"/>
        </w:rPr>
        <w:t>esperienza:</w:t>
      </w:r>
      <w:r w:rsidR="007435FF">
        <w:rPr>
          <w:b/>
          <w:sz w:val="24"/>
        </w:rPr>
        <w:t xml:space="preserve"> </w:t>
      </w:r>
      <w:r w:rsidR="007435FF" w:rsidRPr="007435FF">
        <w:rPr>
          <w:sz w:val="24"/>
        </w:rPr>
        <w:t xml:space="preserve">Tecniche di </w:t>
      </w:r>
      <w:r w:rsidR="007435FF">
        <w:rPr>
          <w:sz w:val="24"/>
        </w:rPr>
        <w:t xml:space="preserve">clonaggio e di modificazione del genoma attraverso la metodica del CRISPR-Cas9 (knock-out e </w:t>
      </w:r>
      <w:proofErr w:type="spellStart"/>
      <w:r w:rsidR="007435FF">
        <w:rPr>
          <w:sz w:val="24"/>
        </w:rPr>
        <w:t>Knock</w:t>
      </w:r>
      <w:proofErr w:type="spellEnd"/>
      <w:r w:rsidR="007435FF">
        <w:rPr>
          <w:sz w:val="24"/>
        </w:rPr>
        <w:t xml:space="preserve">-in). Tecniche di modificazione del fenotipo mediante il </w:t>
      </w:r>
      <w:proofErr w:type="spellStart"/>
      <w:r w:rsidR="007435FF">
        <w:rPr>
          <w:sz w:val="24"/>
        </w:rPr>
        <w:t>silen</w:t>
      </w:r>
      <w:bookmarkStart w:id="0" w:name="_GoBack"/>
      <w:bookmarkEnd w:id="0"/>
      <w:r w:rsidR="007435FF">
        <w:rPr>
          <w:sz w:val="24"/>
        </w:rPr>
        <w:t>ziamento</w:t>
      </w:r>
      <w:proofErr w:type="spellEnd"/>
      <w:r w:rsidR="007435FF">
        <w:rPr>
          <w:sz w:val="24"/>
        </w:rPr>
        <w:t xml:space="preserve"> specifico di trascritti. Esperienza di almeno 3 anni in progetti di ricerca in campo biomolecolare con attività in laboratori di ricerca di tipo oncologico/molecolare comprovata da produttività scientifica su riviste internazionali impattate.</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32432B">
        <w:rPr>
          <w:spacing w:val="1"/>
          <w:sz w:val="24"/>
        </w:rPr>
        <w:t xml:space="preserve">la UOSD Network Cellulari e Bersagli Terapeutici </w:t>
      </w:r>
      <w:r w:rsidR="006A11C7">
        <w:rPr>
          <w:spacing w:val="1"/>
          <w:sz w:val="24"/>
        </w:rPr>
        <w:t>dell’Istituto Regina Elena</w:t>
      </w:r>
      <w:r w:rsidR="00D34784">
        <w:rPr>
          <w:spacing w:val="1"/>
          <w:sz w:val="24"/>
        </w:rPr>
        <w:t xml:space="preserve"> sotto la supervisione </w:t>
      </w:r>
      <w:r w:rsidR="00D06257">
        <w:rPr>
          <w:spacing w:val="1"/>
          <w:sz w:val="24"/>
        </w:rPr>
        <w:t xml:space="preserve">della Dott.ssa Silvia </w:t>
      </w:r>
      <w:proofErr w:type="spellStart"/>
      <w:r w:rsidR="00D06257">
        <w:rPr>
          <w:spacing w:val="1"/>
          <w:sz w:val="24"/>
        </w:rPr>
        <w:t>Soddu</w:t>
      </w:r>
      <w:proofErr w:type="spellEnd"/>
      <w:r w:rsidR="00D06257">
        <w:rPr>
          <w:spacing w:val="1"/>
          <w:sz w:val="24"/>
        </w:rPr>
        <w:t xml:space="preserve"> </w:t>
      </w:r>
      <w:r w:rsidRPr="00265399">
        <w:rPr>
          <w:spacing w:val="1"/>
          <w:sz w:val="24"/>
        </w:rPr>
        <w:t xml:space="preserve">per tutta la </w:t>
      </w:r>
      <w:r w:rsidRPr="00265399">
        <w:rPr>
          <w:spacing w:val="1"/>
          <w:sz w:val="24"/>
        </w:rPr>
        <w:lastRenderedPageBreak/>
        <w:t>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w:t>
      </w:r>
      <w:r w:rsidRPr="00E710E2">
        <w:rPr>
          <w:spacing w:val="1"/>
          <w:szCs w:val="22"/>
        </w:rPr>
        <w:lastRenderedPageBreak/>
        <w:t xml:space="preserve">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w:t>
      </w:r>
      <w:r w:rsidRPr="00E710E2">
        <w:rPr>
          <w:spacing w:val="1"/>
          <w:szCs w:val="22"/>
        </w:rPr>
        <w:lastRenderedPageBreak/>
        <w:t>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w:t>
      </w:r>
      <w:r w:rsidRPr="00E710E2">
        <w:rPr>
          <w:spacing w:val="1"/>
          <w:szCs w:val="22"/>
        </w:rPr>
        <w:lastRenderedPageBreak/>
        <w:t>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lastRenderedPageBreak/>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7156D7">
        <w:rPr>
          <w:b/>
          <w:bCs/>
        </w:rPr>
        <w:t>20</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7156D7">
        <w:rPr>
          <w:b/>
          <w:bCs/>
        </w:rPr>
        <w:t>04/08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12019"/>
    <w:rsid w:val="0016123D"/>
    <w:rsid w:val="0019444B"/>
    <w:rsid w:val="001B1275"/>
    <w:rsid w:val="001E233F"/>
    <w:rsid w:val="00213B40"/>
    <w:rsid w:val="002269AE"/>
    <w:rsid w:val="00260C60"/>
    <w:rsid w:val="00265399"/>
    <w:rsid w:val="00276EA4"/>
    <w:rsid w:val="00297E9A"/>
    <w:rsid w:val="002A0626"/>
    <w:rsid w:val="002F0FEB"/>
    <w:rsid w:val="00306B0E"/>
    <w:rsid w:val="0032432B"/>
    <w:rsid w:val="0036189C"/>
    <w:rsid w:val="003B03D2"/>
    <w:rsid w:val="003C4729"/>
    <w:rsid w:val="003D1A95"/>
    <w:rsid w:val="00404D86"/>
    <w:rsid w:val="00413A74"/>
    <w:rsid w:val="00421700"/>
    <w:rsid w:val="0049656C"/>
    <w:rsid w:val="00496E7A"/>
    <w:rsid w:val="004B51CD"/>
    <w:rsid w:val="005032BF"/>
    <w:rsid w:val="0050739C"/>
    <w:rsid w:val="0062604F"/>
    <w:rsid w:val="00627AA6"/>
    <w:rsid w:val="00634C47"/>
    <w:rsid w:val="00645FFE"/>
    <w:rsid w:val="00650D06"/>
    <w:rsid w:val="00653997"/>
    <w:rsid w:val="006A11C7"/>
    <w:rsid w:val="006A3498"/>
    <w:rsid w:val="006C45C9"/>
    <w:rsid w:val="006F2BFB"/>
    <w:rsid w:val="007156D7"/>
    <w:rsid w:val="007435FF"/>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56810"/>
    <w:rsid w:val="00B840C9"/>
    <w:rsid w:val="00B85CCD"/>
    <w:rsid w:val="00B90E3E"/>
    <w:rsid w:val="00BB2DA2"/>
    <w:rsid w:val="00BD3243"/>
    <w:rsid w:val="00C05E73"/>
    <w:rsid w:val="00C46680"/>
    <w:rsid w:val="00C87790"/>
    <w:rsid w:val="00CA16CC"/>
    <w:rsid w:val="00D06257"/>
    <w:rsid w:val="00D34784"/>
    <w:rsid w:val="00D50C73"/>
    <w:rsid w:val="00D87D99"/>
    <w:rsid w:val="00D9670A"/>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E638D"/>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2319</Words>
  <Characters>13221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88</cp:revision>
  <cp:lastPrinted>2022-04-26T08:16:00Z</cp:lastPrinted>
  <dcterms:created xsi:type="dcterms:W3CDTF">2022-02-17T08:43:00Z</dcterms:created>
  <dcterms:modified xsi:type="dcterms:W3CDTF">2022-07-20T08:37:00Z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