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>.</w:t>
      </w:r>
      <w:r w:rsidR="00B11AC5">
        <w:rPr>
          <w:rFonts w:asciiTheme="minorHAnsi" w:hAnsiTheme="minorHAnsi"/>
          <w:b/>
          <w:sz w:val="28"/>
          <w:szCs w:val="28"/>
        </w:rPr>
        <w:t xml:space="preserve"> </w:t>
      </w:r>
      <w:r w:rsidR="005E1E02">
        <w:rPr>
          <w:rFonts w:asciiTheme="minorHAnsi" w:hAnsiTheme="minorHAnsi"/>
          <w:b/>
          <w:sz w:val="28"/>
          <w:szCs w:val="28"/>
        </w:rPr>
        <w:t>40</w:t>
      </w:r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5636B1" w:rsidRPr="000239E5" w:rsidRDefault="0075529B" w:rsidP="005636B1">
      <w:pPr>
        <w:ind w:right="284"/>
        <w:jc w:val="both"/>
      </w:pPr>
      <w:r w:rsidRPr="00FD71C0">
        <w:t xml:space="preserve">AVVISO PUBBLICO DI SELEZIONE PER IL </w:t>
      </w:r>
      <w:r w:rsidRPr="006514F0">
        <w:t xml:space="preserve">CONFERIMENTO </w:t>
      </w:r>
      <w:r w:rsidRPr="00C71F51">
        <w:t>DI</w:t>
      </w:r>
      <w:r w:rsidRPr="00C71F51">
        <w:rPr>
          <w:b/>
        </w:rPr>
        <w:t xml:space="preserve"> </w:t>
      </w:r>
      <w:r w:rsidR="00C81EAF" w:rsidRPr="00C71F51">
        <w:rPr>
          <w:b/>
        </w:rPr>
        <w:t>DUE</w:t>
      </w:r>
      <w:r w:rsidR="00C81EAF">
        <w:t xml:space="preserve"> INCARICHI</w:t>
      </w:r>
      <w:r w:rsidRPr="006514F0">
        <w:t xml:space="preserve"> DI LAVORO AUTONOMO </w:t>
      </w:r>
      <w:r w:rsidR="005E1E02" w:rsidRPr="006514F0">
        <w:t xml:space="preserve">PROFESSIONALE DA ATTIVARE </w:t>
      </w:r>
      <w:r w:rsidR="005E1E02">
        <w:t xml:space="preserve">PER LO SVOLGIMENTO DEL </w:t>
      </w:r>
      <w:r w:rsidR="005E1E02" w:rsidRPr="005E1E02">
        <w:t xml:space="preserve">PROGETTO DI RICERCA OPERATIVA PER IA PROMOZIONE DELLA COOPERAZIONE SCIENTIFICA FINALIZZATA NEL CANTONE DI KOBANE-SIRIA", FINANZIATO DALLA REGIONE LAZIO, COD. PROG. 19/14/G/19, DELIBERATO CON PROVVEDIMENTO N. 1055 DEL 15/12/2017, CUP H54I19000290002 </w:t>
      </w:r>
    </w:p>
    <w:p w:rsidR="0075529B" w:rsidRPr="00FD71C0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</w:p>
    <w:p w:rsidR="000772C3" w:rsidRPr="00A16EAC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>l’articolo 7, comma 6 del decreto legislativo n. 165 del 2001, modificato dal decreto legislativo n. 75 del 201</w:t>
      </w:r>
      <w:r w:rsidR="008462DE" w:rsidRPr="00A16EAC">
        <w:t>7 (Decreto Madia);</w:t>
      </w:r>
    </w:p>
    <w:p w:rsidR="00E53B0D" w:rsidRPr="00A16EAC" w:rsidRDefault="000772C3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il Regolamento Aziendale sulle procedure selettive </w:t>
      </w:r>
      <w:r w:rsidR="00E63B0F" w:rsidRPr="00A16EAC">
        <w:t xml:space="preserve">adottato deliberazione </w:t>
      </w:r>
      <w:r w:rsidR="008462DE" w:rsidRPr="00A16EAC">
        <w:t>n 411 del 26/05/2022;</w:t>
      </w:r>
    </w:p>
    <w:p w:rsidR="00E17ED7" w:rsidRPr="00A16EAC" w:rsidRDefault="00E17ED7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Vista la disponibilità del fondo </w:t>
      </w:r>
      <w:r w:rsidR="00A16EAC" w:rsidRPr="00A16EAC">
        <w:t xml:space="preserve">Cod. IFO </w:t>
      </w:r>
      <w:r w:rsidR="005E1E02" w:rsidRPr="005E1E02">
        <w:t>19/14/G/19</w:t>
      </w:r>
      <w:r w:rsidR="005E1E02">
        <w:t xml:space="preserve"> </w:t>
      </w:r>
      <w:r w:rsidRPr="00A16EAC">
        <w:t>del quale è responsabile il Prof Aldo Morrone</w:t>
      </w:r>
      <w:r w:rsidR="00AC6F1F">
        <w:t>,</w:t>
      </w:r>
      <w:r w:rsidRPr="00A16EAC">
        <w:t xml:space="preserve">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5E1E02" w:rsidRPr="005E1E02" w:rsidRDefault="0075529B" w:rsidP="005E1E02">
      <w:pPr>
        <w:jc w:val="both"/>
      </w:pPr>
      <w:r w:rsidRPr="00A16EAC">
        <w:t xml:space="preserve">una procedura di valutazione comparativa per il conferimento di un incarico di lavoro autonomo di natura professionale per lo svolgimento </w:t>
      </w:r>
      <w:r w:rsidR="00753948" w:rsidRPr="00A16EAC">
        <w:t xml:space="preserve">della seguente </w:t>
      </w:r>
      <w:r w:rsidR="00DC3D93" w:rsidRPr="00A16EAC">
        <w:t>attività:</w:t>
      </w:r>
      <w:r w:rsidR="005E1E02">
        <w:t xml:space="preserve"> “</w:t>
      </w:r>
      <w:r w:rsidR="005E1E02" w:rsidRPr="005E1E02">
        <w:t xml:space="preserve">Collaborazione alla analisi ed elaborazione dei risultati dell’attività di ricerca clinica e traslazionale relativamente alle patologie dermatologiche e alle </w:t>
      </w:r>
      <w:proofErr w:type="spellStart"/>
      <w:r w:rsidR="005E1E02" w:rsidRPr="005E1E02">
        <w:t>Tropical</w:t>
      </w:r>
      <w:proofErr w:type="spellEnd"/>
      <w:r w:rsidR="005E1E02" w:rsidRPr="005E1E02">
        <w:t xml:space="preserve"> </w:t>
      </w:r>
      <w:proofErr w:type="spellStart"/>
      <w:r w:rsidR="005E1E02" w:rsidRPr="005E1E02">
        <w:t>Neglected</w:t>
      </w:r>
      <w:proofErr w:type="spellEnd"/>
      <w:r w:rsidR="005E1E02" w:rsidRPr="005E1E02">
        <w:t xml:space="preserve"> </w:t>
      </w:r>
      <w:proofErr w:type="spellStart"/>
      <w:r w:rsidR="005E1E02" w:rsidRPr="005E1E02">
        <w:t>Diseases</w:t>
      </w:r>
      <w:proofErr w:type="spellEnd"/>
      <w:r w:rsidR="005E1E02" w:rsidRPr="005E1E02">
        <w:t xml:space="preserve">; revisione dei report di ricerca; partecipazione alla progettazione e alla realizzazione di percorsi di formazione specialistica in dermatologia e </w:t>
      </w:r>
      <w:proofErr w:type="spellStart"/>
      <w:r w:rsidR="005E1E02" w:rsidRPr="005E1E02">
        <w:t>Tropical</w:t>
      </w:r>
      <w:proofErr w:type="spellEnd"/>
      <w:r w:rsidR="005E1E02" w:rsidRPr="005E1E02">
        <w:t xml:space="preserve"> </w:t>
      </w:r>
      <w:proofErr w:type="spellStart"/>
      <w:r w:rsidR="005E1E02" w:rsidRPr="005E1E02">
        <w:t>Neglected</w:t>
      </w:r>
      <w:proofErr w:type="spellEnd"/>
      <w:r w:rsidR="005E1E02" w:rsidRPr="005E1E02">
        <w:t xml:space="preserve"> </w:t>
      </w:r>
      <w:proofErr w:type="spellStart"/>
      <w:r w:rsidR="005E1E02" w:rsidRPr="005E1E02">
        <w:t>Diseases</w:t>
      </w:r>
      <w:proofErr w:type="spellEnd"/>
      <w:r w:rsidR="005E1E02" w:rsidRPr="005E1E02">
        <w:t>, da svolgersi anche in modalità telematica; redazione di pubblicazioni scientifiche inerenti la ricerca; sarà richiesta la partecipazione a brevi missioni in loco</w:t>
      </w:r>
      <w:r w:rsidR="005E1E02">
        <w:t>”</w:t>
      </w:r>
      <w:r w:rsidR="005E1E02" w:rsidRPr="005E1E02">
        <w:t>.</w:t>
      </w:r>
    </w:p>
    <w:p w:rsidR="00CB0E4B" w:rsidRPr="00B9726F" w:rsidRDefault="00A16EAC" w:rsidP="009625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687E7E">
        <w:rPr>
          <w:rFonts w:ascii="Calibri" w:hAnsi="Calibri" w:cs="Calibri"/>
        </w:rPr>
        <w:t xml:space="preserve"> </w:t>
      </w:r>
    </w:p>
    <w:p w:rsidR="00B2583A" w:rsidRPr="005F6CCE" w:rsidRDefault="0097071A" w:rsidP="005636B1">
      <w:pPr>
        <w:spacing w:line="276" w:lineRule="auto"/>
        <w:ind w:right="284"/>
        <w:contextualSpacing/>
        <w:jc w:val="both"/>
        <w:rPr>
          <w:b/>
        </w:rPr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</w:p>
    <w:p w:rsidR="00066BE1" w:rsidRPr="005F6CCE" w:rsidRDefault="00296ED5" w:rsidP="005E1E02">
      <w:pPr>
        <w:spacing w:line="276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7C6E2F">
        <w:t xml:space="preserve">Cod. IFO </w:t>
      </w:r>
      <w:r w:rsidR="005E1E02" w:rsidRPr="005E1E02">
        <w:t>19/14/G/19</w:t>
      </w:r>
    </w:p>
    <w:p w:rsidR="005B4A6C" w:rsidRPr="005F6CCE" w:rsidRDefault="005B4A6C" w:rsidP="005636B1">
      <w:pPr>
        <w:spacing w:line="276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97071A" w:rsidRPr="005F6CCE">
        <w:t>Direzione Scientifica ISG</w:t>
      </w:r>
    </w:p>
    <w:p w:rsidR="005F6CCE" w:rsidRDefault="005F6CCE" w:rsidP="005636B1">
      <w:pPr>
        <w:widowControl w:val="0"/>
        <w:autoSpaceDE w:val="0"/>
        <w:autoSpaceDN w:val="0"/>
        <w:adjustRightInd w:val="0"/>
        <w:ind w:right="284" w:hanging="14"/>
        <w:rPr>
          <w:b/>
          <w:highlight w:val="yellow"/>
        </w:rPr>
      </w:pPr>
    </w:p>
    <w:p w:rsidR="005E1E02" w:rsidRPr="005E1E02" w:rsidRDefault="00AB466F" w:rsidP="005E1E02">
      <w:pPr>
        <w:spacing w:line="276" w:lineRule="auto"/>
        <w:jc w:val="both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5E1E02" w:rsidRPr="005E1E02">
        <w:t>Laurea Magistrale in Medicina e Chirurgia, Specializzazione in Dermatologia</w:t>
      </w:r>
      <w:r w:rsidR="005E1E02" w:rsidRPr="005E1E02">
        <w:t xml:space="preserve">, </w:t>
      </w:r>
      <w:r w:rsidR="005E1E02" w:rsidRPr="005E1E02">
        <w:t>Iscrizione all’albo</w:t>
      </w:r>
      <w:r w:rsidR="00C71F51">
        <w:t>.</w:t>
      </w:r>
      <w:bookmarkStart w:id="0" w:name="_GoBack"/>
      <w:bookmarkEnd w:id="0"/>
    </w:p>
    <w:p w:rsidR="00EF6C84" w:rsidRPr="00EF6C84" w:rsidRDefault="00EF6C84" w:rsidP="00DC636F">
      <w:pPr>
        <w:jc w:val="both"/>
      </w:pP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FD71C0" w:rsidRDefault="00AB466F" w:rsidP="005E1E02">
      <w:pPr>
        <w:autoSpaceDE w:val="0"/>
        <w:autoSpaceDN w:val="0"/>
        <w:adjustRightInd w:val="0"/>
        <w:jc w:val="both"/>
      </w:pPr>
      <w:r w:rsidRPr="00A7704D">
        <w:rPr>
          <w:b/>
        </w:rPr>
        <w:t>Competenze ed Esperienze:</w:t>
      </w:r>
      <w:r w:rsidRPr="00A7704D">
        <w:t xml:space="preserve"> </w:t>
      </w:r>
      <w:r w:rsidR="005E1E02" w:rsidRPr="005E1E02">
        <w:t>Esperienze riguardo alla diagnosi e cura delle patologie dermatologiche e sessualmente trasmissibili</w:t>
      </w:r>
      <w:r w:rsidR="005E1E02">
        <w:t>.</w:t>
      </w:r>
    </w:p>
    <w:p w:rsidR="005E1E02" w:rsidRPr="005E1E02" w:rsidRDefault="005E1E02" w:rsidP="005E1E02">
      <w:pPr>
        <w:autoSpaceDE w:val="0"/>
        <w:autoSpaceDN w:val="0"/>
        <w:adjustRightInd w:val="0"/>
        <w:jc w:val="both"/>
      </w:pPr>
    </w:p>
    <w:p w:rsidR="003A1A85" w:rsidRPr="00B016EB" w:rsidRDefault="00297338" w:rsidP="005636B1">
      <w:pPr>
        <w:ind w:right="284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962520">
        <w:t xml:space="preserve">la durata di </w:t>
      </w:r>
      <w:r w:rsidR="005E1E02">
        <w:t>11</w:t>
      </w:r>
      <w:r w:rsidR="003A1A85" w:rsidRPr="00B016EB">
        <w:t xml:space="preserve"> mesi</w:t>
      </w:r>
      <w:r w:rsidR="00391BCC">
        <w:t>.</w:t>
      </w:r>
    </w:p>
    <w:p w:rsidR="003A1A85" w:rsidRPr="005E1E02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color w:val="000000"/>
          <w:sz w:val="21"/>
          <w:szCs w:val="21"/>
        </w:rPr>
      </w:pPr>
    </w:p>
    <w:p w:rsidR="00FD77D3" w:rsidRPr="00E17ED7" w:rsidRDefault="00297338" w:rsidP="005636B1">
      <w:pPr>
        <w:ind w:right="284"/>
        <w:jc w:val="both"/>
      </w:pPr>
      <w:r w:rsidRPr="005E1E02">
        <w:rPr>
          <w:b/>
        </w:rPr>
        <w:t>Compenso:</w:t>
      </w:r>
      <w:r w:rsidRPr="005E1E02">
        <w:t xml:space="preserve"> </w:t>
      </w:r>
      <w:r w:rsidR="00267295" w:rsidRPr="005E1E02">
        <w:t>La spesa complessiva per la durata d</w:t>
      </w:r>
      <w:r w:rsidR="00AB7905" w:rsidRPr="005E1E02">
        <w:t xml:space="preserve">i ciascun </w:t>
      </w:r>
      <w:r w:rsidR="00267295" w:rsidRPr="005E1E02">
        <w:t xml:space="preserve">incarico </w:t>
      </w:r>
      <w:r w:rsidR="001610C0" w:rsidRPr="005E1E02">
        <w:t>sarà pari a Euro</w:t>
      </w:r>
      <w:r w:rsidR="001610C0" w:rsidRPr="00E17ED7">
        <w:t xml:space="preserve"> </w:t>
      </w:r>
      <w:r w:rsidR="005E1E02" w:rsidRPr="005E1E02">
        <w:t>31.535,</w:t>
      </w:r>
      <w:proofErr w:type="gramStart"/>
      <w:r w:rsidR="005E1E02" w:rsidRPr="005E1E02">
        <w:t xml:space="preserve">00 </w:t>
      </w:r>
      <w:r w:rsidR="00F45226" w:rsidRPr="005E1E02">
        <w:t xml:space="preserve"> </w:t>
      </w:r>
      <w:r w:rsidR="003A1A85" w:rsidRPr="005E1E02">
        <w:t>Iva</w:t>
      </w:r>
      <w:proofErr w:type="gramEnd"/>
      <w:r w:rsidR="003A1A85" w:rsidRPr="00E17ED7">
        <w:t xml:space="preserve">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D009E1" w:rsidRPr="00601110" w:rsidRDefault="00D009E1" w:rsidP="005636B1">
      <w:pPr>
        <w:ind w:right="284"/>
        <w:jc w:val="both"/>
        <w:rPr>
          <w:sz w:val="18"/>
          <w:szCs w:val="18"/>
        </w:rPr>
      </w:pPr>
    </w:p>
    <w:p w:rsidR="001E4E1D" w:rsidRDefault="001E4E1D" w:rsidP="00C218EA">
      <w:pPr>
        <w:autoSpaceDE w:val="0"/>
        <w:jc w:val="both"/>
        <w:rPr>
          <w:b/>
        </w:rPr>
      </w:pPr>
    </w:p>
    <w:p w:rsidR="001E4E1D" w:rsidRDefault="001E4E1D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C218EA" w:rsidRPr="003D6FF6" w:rsidRDefault="00C218EA" w:rsidP="00C218EA">
      <w:pPr>
        <w:autoSpaceDE w:val="0"/>
        <w:jc w:val="both"/>
        <w:rPr>
          <w:b/>
        </w:rPr>
      </w:pPr>
      <w:r w:rsidRPr="003D6FF6">
        <w:rPr>
          <w:b/>
        </w:rPr>
        <w:t>REQUISITI GENERALI:</w:t>
      </w:r>
    </w:p>
    <w:p w:rsidR="00C218EA" w:rsidRPr="003D6FF6" w:rsidRDefault="00C218EA" w:rsidP="00C218EA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/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 w:rsidR="008462DE">
        <w:t>24</w:t>
      </w:r>
      <w:r w:rsidRPr="003D6FF6">
        <w:t>.00 del quindicesimo giorno dalla data di pubblicazione del presente bando di concorso. La domanda deve essere spedita tramite: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</w:p>
    <w:p w:rsidR="00C218EA" w:rsidRPr="003D6FF6" w:rsidRDefault="00C218EA" w:rsidP="00C218EA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C218EA" w:rsidRPr="003D6FF6" w:rsidRDefault="00C218EA" w:rsidP="00C218EA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C218EA" w:rsidRPr="003D6FF6" w:rsidRDefault="00C218EA" w:rsidP="00C218EA">
      <w:pPr>
        <w:autoSpaceDE w:val="0"/>
        <w:jc w:val="both"/>
      </w:pPr>
    </w:p>
    <w:p w:rsidR="00C218EA" w:rsidRPr="003D6FF6" w:rsidRDefault="00C218EA" w:rsidP="00C218EA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C218EA" w:rsidRPr="003D6FF6" w:rsidRDefault="00C218EA" w:rsidP="00C218EA">
      <w:pPr>
        <w:tabs>
          <w:tab w:val="left" w:pos="-1134"/>
        </w:tabs>
        <w:suppressAutoHyphens/>
        <w:jc w:val="both"/>
      </w:pPr>
    </w:p>
    <w:p w:rsidR="00C218EA" w:rsidRPr="003D6FF6" w:rsidRDefault="00C218EA" w:rsidP="00C218EA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 w:rsidR="001E4E1D"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218EA" w:rsidRDefault="00C218EA" w:rsidP="00C218EA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C218EA" w:rsidRPr="00F80C08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C218EA" w:rsidRPr="003D6FF6" w:rsidRDefault="00C218EA" w:rsidP="00C218EA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C218EA" w:rsidRPr="003D6FF6" w:rsidRDefault="00C218EA" w:rsidP="00C218EA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jc w:val="both"/>
      </w:pPr>
      <w:r w:rsidRPr="003D6FF6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  <w:outlineLvl w:val="0"/>
      </w:pP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C218EA" w:rsidRPr="003D6FF6" w:rsidRDefault="00C218EA" w:rsidP="00C218EA">
      <w:pPr>
        <w:jc w:val="both"/>
      </w:pPr>
    </w:p>
    <w:p w:rsidR="00C218EA" w:rsidRPr="00E63B0F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4B60AD">
        <w:rPr>
          <w:rFonts w:ascii="Times New Roman" w:hAnsi="Times New Roman" w:cs="Times New Roman"/>
          <w:sz w:val="24"/>
          <w:szCs w:val="24"/>
        </w:rPr>
        <w:t>6</w:t>
      </w:r>
      <w:r w:rsidR="001E4E1D">
        <w:rPr>
          <w:rFonts w:ascii="Times New Roman" w:hAnsi="Times New Roman" w:cs="Times New Roman"/>
          <w:sz w:val="24"/>
          <w:szCs w:val="24"/>
        </w:rPr>
        <w:t>/0</w:t>
      </w:r>
      <w:r w:rsidR="004B60AD">
        <w:rPr>
          <w:rFonts w:ascii="Times New Roman" w:hAnsi="Times New Roman" w:cs="Times New Roman"/>
          <w:sz w:val="24"/>
          <w:szCs w:val="24"/>
        </w:rPr>
        <w:t>7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Le domande dovranno essere inviate entro il </w:t>
      </w:r>
      <w:r w:rsidR="004B60AD">
        <w:rPr>
          <w:rFonts w:ascii="Times New Roman" w:hAnsi="Times New Roman" w:cs="Times New Roman"/>
          <w:sz w:val="24"/>
          <w:szCs w:val="24"/>
        </w:rPr>
        <w:t>21</w:t>
      </w:r>
      <w:r w:rsidR="001E4E1D">
        <w:rPr>
          <w:rFonts w:ascii="Times New Roman" w:hAnsi="Times New Roman" w:cs="Times New Roman"/>
          <w:sz w:val="24"/>
          <w:szCs w:val="24"/>
        </w:rPr>
        <w:t>/07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218EA" w:rsidRPr="003D6FF6" w:rsidRDefault="00C218EA" w:rsidP="00C218EA">
      <w:pPr>
        <w:jc w:val="both"/>
        <w:rPr>
          <w:i/>
          <w:sz w:val="20"/>
          <w:szCs w:val="20"/>
        </w:rPr>
      </w:pPr>
    </w:p>
    <w:p w:rsidR="00C218EA" w:rsidRPr="00302CA6" w:rsidRDefault="00C218EA" w:rsidP="00C218EA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218EA" w:rsidRPr="00302CA6" w:rsidRDefault="00C218EA" w:rsidP="00C218EA">
      <w:pPr>
        <w:jc w:val="both"/>
        <w:rPr>
          <w:b/>
          <w:i/>
          <w:sz w:val="14"/>
          <w:szCs w:val="14"/>
        </w:rPr>
      </w:pPr>
    </w:p>
    <w:p w:rsidR="00C218EA" w:rsidRPr="00533419" w:rsidRDefault="00C218EA" w:rsidP="00C218EA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C218EA" w:rsidRPr="00533419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C218EA" w:rsidRPr="009E1EA5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C218EA">
      <w:pPr>
        <w:autoSpaceDE w:val="0"/>
        <w:ind w:right="284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5636B1">
      <w:headerReference w:type="default" r:id="rId10"/>
      <w:pgSz w:w="11906" w:h="16838" w:code="9"/>
      <w:pgMar w:top="0" w:right="849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C218E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66B42" wp14:editId="2A5D8EE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BCDB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44DB9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E4E1D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A2F71"/>
    <w:rsid w:val="002B5A17"/>
    <w:rsid w:val="002B5EF1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1BCC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B60AD"/>
    <w:rsid w:val="004C37C8"/>
    <w:rsid w:val="004D09EF"/>
    <w:rsid w:val="004D29D8"/>
    <w:rsid w:val="004D74F5"/>
    <w:rsid w:val="004E2ED2"/>
    <w:rsid w:val="004E47AE"/>
    <w:rsid w:val="00502290"/>
    <w:rsid w:val="00505CF2"/>
    <w:rsid w:val="005071D9"/>
    <w:rsid w:val="00511CAC"/>
    <w:rsid w:val="00514E51"/>
    <w:rsid w:val="0052376C"/>
    <w:rsid w:val="00531B84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E1E02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3ECB"/>
    <w:rsid w:val="00794586"/>
    <w:rsid w:val="00795BD6"/>
    <w:rsid w:val="00797987"/>
    <w:rsid w:val="007A2248"/>
    <w:rsid w:val="007B3036"/>
    <w:rsid w:val="007C11BF"/>
    <w:rsid w:val="007C6E2F"/>
    <w:rsid w:val="007C7583"/>
    <w:rsid w:val="007D0F24"/>
    <w:rsid w:val="007E42EA"/>
    <w:rsid w:val="007F069D"/>
    <w:rsid w:val="007F34CE"/>
    <w:rsid w:val="00810E1C"/>
    <w:rsid w:val="0081777A"/>
    <w:rsid w:val="008225EF"/>
    <w:rsid w:val="00823354"/>
    <w:rsid w:val="008264ED"/>
    <w:rsid w:val="00833945"/>
    <w:rsid w:val="008356EC"/>
    <w:rsid w:val="00842633"/>
    <w:rsid w:val="00842939"/>
    <w:rsid w:val="00844169"/>
    <w:rsid w:val="00844550"/>
    <w:rsid w:val="008462DE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2520"/>
    <w:rsid w:val="009642EE"/>
    <w:rsid w:val="0097071A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16EAC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B7905"/>
    <w:rsid w:val="00AC4D33"/>
    <w:rsid w:val="00AC5194"/>
    <w:rsid w:val="00AC6F1F"/>
    <w:rsid w:val="00AD0356"/>
    <w:rsid w:val="00AD3E6F"/>
    <w:rsid w:val="00AE377C"/>
    <w:rsid w:val="00B11AC5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26F"/>
    <w:rsid w:val="00BA3E4B"/>
    <w:rsid w:val="00BA78DD"/>
    <w:rsid w:val="00BB6691"/>
    <w:rsid w:val="00BC04DF"/>
    <w:rsid w:val="00BC3DA7"/>
    <w:rsid w:val="00BC44EB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218EA"/>
    <w:rsid w:val="00C31467"/>
    <w:rsid w:val="00C46B7E"/>
    <w:rsid w:val="00C52FE3"/>
    <w:rsid w:val="00C537D8"/>
    <w:rsid w:val="00C651A8"/>
    <w:rsid w:val="00C66863"/>
    <w:rsid w:val="00C71F51"/>
    <w:rsid w:val="00C81EAF"/>
    <w:rsid w:val="00CA0778"/>
    <w:rsid w:val="00CA57B2"/>
    <w:rsid w:val="00CB0E4B"/>
    <w:rsid w:val="00CB29FA"/>
    <w:rsid w:val="00CB667E"/>
    <w:rsid w:val="00CC043C"/>
    <w:rsid w:val="00CD7FBD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976BB"/>
    <w:rsid w:val="00DB2E7C"/>
    <w:rsid w:val="00DB65A6"/>
    <w:rsid w:val="00DB7A6D"/>
    <w:rsid w:val="00DC3D93"/>
    <w:rsid w:val="00DC5830"/>
    <w:rsid w:val="00DC636F"/>
    <w:rsid w:val="00DD043B"/>
    <w:rsid w:val="00DD1615"/>
    <w:rsid w:val="00DD7EF1"/>
    <w:rsid w:val="00E17DA1"/>
    <w:rsid w:val="00E17ED7"/>
    <w:rsid w:val="00E20027"/>
    <w:rsid w:val="00E53B0D"/>
    <w:rsid w:val="00E62DA6"/>
    <w:rsid w:val="00E63B0F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EF6C8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DE432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0FCC-E040-4BEC-A494-011839FE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1015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28</cp:revision>
  <cp:lastPrinted>2022-06-24T13:20:00Z</cp:lastPrinted>
  <dcterms:created xsi:type="dcterms:W3CDTF">2022-05-26T13:45:00Z</dcterms:created>
  <dcterms:modified xsi:type="dcterms:W3CDTF">2022-07-05T13:22:00Z</dcterms:modified>
</cp:coreProperties>
</file>