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rsidRPr="00871EC9">
        <w:t>Bando</w:t>
      </w:r>
      <w:r w:rsidRPr="00871EC9">
        <w:rPr>
          <w:spacing w:val="-1"/>
        </w:rPr>
        <w:t xml:space="preserve"> </w:t>
      </w:r>
      <w:r w:rsidRPr="00871EC9">
        <w:t>n.</w:t>
      </w:r>
      <w:r w:rsidR="00F9727A" w:rsidRPr="00871EC9">
        <w:t xml:space="preserve"> </w:t>
      </w:r>
      <w:r w:rsidR="00871EC9" w:rsidRPr="00871EC9">
        <w:t>6</w:t>
      </w:r>
      <w:r w:rsidR="00F26E58">
        <w:t>8</w:t>
      </w:r>
      <w:r w:rsidRPr="00871EC9">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E10E2" w:rsidRPr="00871EC9" w:rsidRDefault="00496E7A" w:rsidP="00871EC9">
      <w:pPr>
        <w:spacing w:before="204" w:line="360" w:lineRule="auto"/>
        <w:ind w:left="112" w:right="904"/>
        <w:jc w:val="both"/>
        <w:rPr>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E10E2">
        <w:rPr>
          <w:b/>
          <w:sz w:val="24"/>
        </w:rPr>
        <w:t>A</w:t>
      </w:r>
      <w:r w:rsidRPr="00DB5D48">
        <w:rPr>
          <w:sz w:val="24"/>
        </w:rPr>
        <w:t>, nell’ambito del progetto</w:t>
      </w:r>
      <w:r w:rsidR="009E10E2">
        <w:rPr>
          <w:sz w:val="24"/>
        </w:rPr>
        <w:t xml:space="preserve"> </w:t>
      </w:r>
      <w:r w:rsidR="009E10E2" w:rsidRPr="00871EC9">
        <w:rPr>
          <w:sz w:val="24"/>
          <w:szCs w:val="24"/>
        </w:rPr>
        <w:t xml:space="preserve">dal titolo: </w:t>
      </w:r>
      <w:r w:rsidR="009E10E2" w:rsidRPr="00871EC9">
        <w:rPr>
          <w:i/>
          <w:sz w:val="24"/>
          <w:szCs w:val="24"/>
        </w:rPr>
        <w:t>“</w:t>
      </w:r>
      <w:proofErr w:type="spellStart"/>
      <w:r w:rsidR="00871EC9" w:rsidRPr="00871EC9">
        <w:rPr>
          <w:i/>
          <w:sz w:val="24"/>
          <w:szCs w:val="24"/>
        </w:rPr>
        <w:t>Metastasis</w:t>
      </w:r>
      <w:proofErr w:type="spellEnd"/>
      <w:r w:rsidR="00871EC9" w:rsidRPr="00871EC9">
        <w:rPr>
          <w:i/>
          <w:sz w:val="24"/>
          <w:szCs w:val="24"/>
        </w:rPr>
        <w:t xml:space="preserve"> </w:t>
      </w:r>
      <w:proofErr w:type="spellStart"/>
      <w:r w:rsidR="00871EC9" w:rsidRPr="00871EC9">
        <w:rPr>
          <w:i/>
          <w:sz w:val="24"/>
          <w:szCs w:val="24"/>
        </w:rPr>
        <w:t>as</w:t>
      </w:r>
      <w:proofErr w:type="spellEnd"/>
      <w:r w:rsidR="00871EC9" w:rsidRPr="00871EC9">
        <w:rPr>
          <w:i/>
          <w:sz w:val="24"/>
          <w:szCs w:val="24"/>
        </w:rPr>
        <w:t xml:space="preserve"> </w:t>
      </w:r>
      <w:proofErr w:type="spellStart"/>
      <w:r w:rsidR="00871EC9" w:rsidRPr="00871EC9">
        <w:rPr>
          <w:i/>
          <w:sz w:val="24"/>
          <w:szCs w:val="24"/>
        </w:rPr>
        <w:t>mechanodisease</w:t>
      </w:r>
      <w:proofErr w:type="spellEnd"/>
      <w:r w:rsidR="009E10E2" w:rsidRPr="00871EC9">
        <w:rPr>
          <w:i/>
          <w:sz w:val="24"/>
          <w:szCs w:val="24"/>
        </w:rPr>
        <w:t>”</w:t>
      </w:r>
      <w:r w:rsidR="00F9727A" w:rsidRPr="00871EC9">
        <w:rPr>
          <w:sz w:val="24"/>
          <w:szCs w:val="24"/>
        </w:rPr>
        <w:t xml:space="preserve">, </w:t>
      </w:r>
      <w:r w:rsidR="003D1A95" w:rsidRPr="00871EC9">
        <w:rPr>
          <w:sz w:val="24"/>
          <w:szCs w:val="24"/>
        </w:rPr>
        <w:t>cod.</w:t>
      </w:r>
      <w:r w:rsidR="003D1A95" w:rsidRPr="00871EC9">
        <w:rPr>
          <w:spacing w:val="1"/>
          <w:sz w:val="24"/>
          <w:szCs w:val="24"/>
        </w:rPr>
        <w:t xml:space="preserve"> </w:t>
      </w:r>
      <w:r w:rsidR="00871EC9">
        <w:rPr>
          <w:sz w:val="24"/>
          <w:szCs w:val="24"/>
        </w:rPr>
        <w:t>IFO</w:t>
      </w:r>
      <w:r w:rsidR="0011688B" w:rsidRPr="00871EC9">
        <w:rPr>
          <w:rFonts w:eastAsia="SimHei"/>
          <w:sz w:val="24"/>
          <w:szCs w:val="24"/>
        </w:rPr>
        <w:t xml:space="preserve"> </w:t>
      </w:r>
      <w:r w:rsidR="00871EC9" w:rsidRPr="00871EC9">
        <w:rPr>
          <w:color w:val="000000"/>
          <w:sz w:val="24"/>
          <w:szCs w:val="24"/>
          <w:shd w:val="clear" w:color="auto" w:fill="FFFFFF"/>
        </w:rPr>
        <w:t>AIRC 5x1000 - 22/30/R/26 di cui è responsabile il dr. Blandino </w:t>
      </w: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sidRPr="00871EC9">
        <w:rPr>
          <w:b/>
        </w:rPr>
        <w:t>:</w:t>
      </w:r>
      <w:r w:rsidRPr="00871EC9">
        <w:rPr>
          <w:b/>
          <w:spacing w:val="1"/>
        </w:rPr>
        <w:t xml:space="preserve"> </w:t>
      </w:r>
      <w:r w:rsidR="0011688B" w:rsidRPr="00871EC9">
        <w:rPr>
          <w:spacing w:val="1"/>
        </w:rPr>
        <w:t>5</w:t>
      </w:r>
      <w:r w:rsidR="00F9234E" w:rsidRPr="00871EC9">
        <w:rPr>
          <w:spacing w:val="1"/>
        </w:rPr>
        <w:t xml:space="preserve"> mesi, </w:t>
      </w:r>
      <w:r w:rsidRPr="00871EC9">
        <w:t>a</w:t>
      </w:r>
      <w:r w:rsidRPr="00871EC9">
        <w:rPr>
          <w:spacing w:val="1"/>
        </w:rPr>
        <w:t xml:space="preserve"> </w:t>
      </w:r>
      <w:r w:rsidRPr="00871EC9">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EB0C4E" w:rsidRPr="00EB0C4E" w:rsidRDefault="00496E7A" w:rsidP="00E04AC3">
      <w:pPr>
        <w:spacing w:line="360" w:lineRule="auto"/>
        <w:ind w:right="879"/>
        <w:rPr>
          <w:sz w:val="24"/>
          <w:szCs w:val="24"/>
        </w:rPr>
      </w:pPr>
      <w:r w:rsidRPr="00EB0C4E">
        <w:rPr>
          <w:b/>
          <w:sz w:val="24"/>
          <w:szCs w:val="24"/>
        </w:rPr>
        <w:t xml:space="preserve">Attività da svolgere: </w:t>
      </w:r>
      <w:r w:rsidR="00EB0C4E" w:rsidRPr="00EB0C4E">
        <w:rPr>
          <w:sz w:val="24"/>
          <w:szCs w:val="24"/>
        </w:rPr>
        <w:t xml:space="preserve">Il/La Borsista svolgerà attività di ricerca finalizzata allo studio dei meccanismi molecolari mediati dall'attività del long </w:t>
      </w:r>
      <w:proofErr w:type="spellStart"/>
      <w:r w:rsidR="00EB0C4E" w:rsidRPr="00EB0C4E">
        <w:rPr>
          <w:sz w:val="24"/>
          <w:szCs w:val="24"/>
        </w:rPr>
        <w:t>noncoding</w:t>
      </w:r>
      <w:proofErr w:type="spellEnd"/>
      <w:r w:rsidR="00EB0C4E" w:rsidRPr="00EB0C4E">
        <w:rPr>
          <w:sz w:val="24"/>
          <w:szCs w:val="24"/>
        </w:rPr>
        <w:t xml:space="preserve"> RNA MALAT1 nella regolazione dell'espressione genica in cellule di tumore della mammella di tipo basale (BLBC). La ricerca prevede lo studio funzionale di alcuni target di MALAT1 e la caratterizzazione del loro impatto sulle modificazioni </w:t>
      </w:r>
      <w:proofErr w:type="spellStart"/>
      <w:r w:rsidR="00EB0C4E" w:rsidRPr="00EB0C4E">
        <w:rPr>
          <w:sz w:val="24"/>
          <w:szCs w:val="24"/>
        </w:rPr>
        <w:t>epitrascrittomiche</w:t>
      </w:r>
      <w:proofErr w:type="spellEnd"/>
      <w:r w:rsidR="00EB0C4E" w:rsidRPr="00EB0C4E">
        <w:rPr>
          <w:sz w:val="24"/>
          <w:szCs w:val="24"/>
        </w:rPr>
        <w:t>.</w:t>
      </w:r>
    </w:p>
    <w:p w:rsidR="009E10E2" w:rsidRPr="00EB0C4E" w:rsidRDefault="009E10E2" w:rsidP="00E04AC3">
      <w:pPr>
        <w:pStyle w:val="Pidipagina"/>
        <w:spacing w:before="1" w:line="360" w:lineRule="auto"/>
        <w:ind w:right="879"/>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0C3B6E" w:rsidP="009E10E2">
      <w:pPr>
        <w:ind w:firstLine="111"/>
        <w:rPr>
          <w:sz w:val="24"/>
        </w:rPr>
      </w:pPr>
      <w:r w:rsidRPr="00871EC9">
        <w:rPr>
          <w:b/>
          <w:sz w:val="24"/>
        </w:rPr>
        <w:t xml:space="preserve">Spesa </w:t>
      </w:r>
      <w:r w:rsidR="00EB0C4E" w:rsidRPr="00871EC9">
        <w:rPr>
          <w:b/>
          <w:sz w:val="24"/>
        </w:rPr>
        <w:t>complessiva:</w:t>
      </w:r>
      <w:r w:rsidR="00496E7A" w:rsidRPr="00871EC9">
        <w:rPr>
          <w:b/>
          <w:spacing w:val="-2"/>
          <w:sz w:val="24"/>
        </w:rPr>
        <w:t xml:space="preserve"> </w:t>
      </w:r>
      <w:r w:rsidR="00496E7A" w:rsidRPr="00871EC9">
        <w:rPr>
          <w:sz w:val="24"/>
        </w:rPr>
        <w:t xml:space="preserve">€ </w:t>
      </w:r>
      <w:r w:rsidRPr="00871EC9">
        <w:rPr>
          <w:rStyle w:val="previewmsgtext"/>
          <w:sz w:val="24"/>
          <w:szCs w:val="24"/>
        </w:rPr>
        <w:t>6.364,17</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9E10E2">
      <w:pPr>
        <w:ind w:left="-851" w:firstLine="851"/>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9E10E2" w:rsidRPr="00173ECC" w:rsidRDefault="009E10E2" w:rsidP="009E10E2">
      <w:pPr>
        <w:ind w:left="-851" w:firstLine="851"/>
        <w:rPr>
          <w:sz w:val="24"/>
          <w:szCs w:val="24"/>
        </w:rPr>
      </w:pPr>
      <w:r w:rsidRPr="00FF4874">
        <w:rPr>
          <w:rFonts w:cs="Calibri"/>
          <w:sz w:val="24"/>
          <w:szCs w:val="24"/>
        </w:rPr>
        <w:t xml:space="preserve">Laurea </w:t>
      </w:r>
      <w:r w:rsidR="00EB17BC">
        <w:rPr>
          <w:rFonts w:cs="Calibri"/>
          <w:sz w:val="24"/>
          <w:szCs w:val="24"/>
        </w:rPr>
        <w:t>Triennale</w:t>
      </w:r>
      <w:r w:rsidRPr="00FF4874">
        <w:rPr>
          <w:rFonts w:cs="Calibri"/>
          <w:sz w:val="24"/>
          <w:szCs w:val="24"/>
        </w:rPr>
        <w:t xml:space="preserve"> in Scienze Biologiche o </w:t>
      </w:r>
      <w:r w:rsidR="00EB17BC">
        <w:rPr>
          <w:rFonts w:cs="Calibri"/>
          <w:sz w:val="24"/>
          <w:szCs w:val="24"/>
        </w:rPr>
        <w:t>affini</w:t>
      </w:r>
    </w:p>
    <w:p w:rsidR="005032BF" w:rsidRPr="00265399" w:rsidRDefault="005032BF" w:rsidP="009E10E2">
      <w:pPr>
        <w:spacing w:line="360" w:lineRule="auto"/>
        <w:ind w:left="142" w:right="737"/>
        <w:jc w:val="both"/>
        <w:rPr>
          <w:spacing w:val="1"/>
          <w:sz w:val="24"/>
          <w:szCs w:val="24"/>
        </w:rPr>
      </w:pPr>
    </w:p>
    <w:p w:rsidR="009E10E2" w:rsidRPr="009E10E2" w:rsidRDefault="00496E7A" w:rsidP="009E10E2">
      <w:pPr>
        <w:widowControl/>
        <w:tabs>
          <w:tab w:val="left" w:pos="9639"/>
        </w:tabs>
        <w:autoSpaceDE/>
        <w:autoSpaceDN/>
        <w:spacing w:after="100" w:afterAutospacing="1"/>
        <w:ind w:left="-131"/>
        <w:jc w:val="both"/>
        <w:rPr>
          <w:rFonts w:cs="Calibri"/>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p>
    <w:p w:rsidR="00871EC9" w:rsidRPr="00871EC9" w:rsidRDefault="00871EC9" w:rsidP="00871EC9">
      <w:pPr>
        <w:pStyle w:val="PreformattatoHTML"/>
        <w:tabs>
          <w:tab w:val="clear" w:pos="8244"/>
          <w:tab w:val="left" w:pos="8364"/>
        </w:tabs>
        <w:spacing w:line="360" w:lineRule="auto"/>
        <w:ind w:right="1162"/>
        <w:jc w:val="both"/>
        <w:rPr>
          <w:rFonts w:ascii="Times New Roman" w:hAnsi="Times New Roman" w:cs="Times New Roman"/>
          <w:sz w:val="24"/>
          <w:szCs w:val="24"/>
        </w:rPr>
      </w:pPr>
      <w:r w:rsidRPr="00871EC9">
        <w:rPr>
          <w:rFonts w:ascii="Times New Roman" w:hAnsi="Times New Roman" w:cs="Times New Roman"/>
          <w:sz w:val="24"/>
          <w:szCs w:val="24"/>
        </w:rPr>
        <w:t xml:space="preserve">Basi delle fondamentali pratiche di laboratorio acquisite mediante attività di ricerca sperimentale in laboratorio per un periodo non inferiore ai 12 mesi successivi al conseguimento della laurea triennale. </w:t>
      </w:r>
      <w:r w:rsidRPr="00871EC9">
        <w:rPr>
          <w:rFonts w:ascii="Times New Roman" w:hAnsi="Times New Roman" w:cs="Times New Roman"/>
          <w:bCs/>
          <w:spacing w:val="-2"/>
          <w:w w:val="105"/>
          <w:sz w:val="24"/>
          <w:szCs w:val="24"/>
        </w:rPr>
        <w:t>In particolare, si richiede la conoscenza di alcune delle principali tecniche di biologia cellulare/molecolare tra cui allestimento/mantenimento di colture cellulari di linee cellulari tumorali, estrazione, purificazione ed analisi di RNA, anche non codificanti, mediante RT-</w:t>
      </w:r>
      <w:proofErr w:type="spellStart"/>
      <w:r w:rsidRPr="00871EC9">
        <w:rPr>
          <w:rFonts w:ascii="Times New Roman" w:hAnsi="Times New Roman" w:cs="Times New Roman"/>
          <w:bCs/>
          <w:spacing w:val="-2"/>
          <w:w w:val="105"/>
          <w:sz w:val="24"/>
          <w:szCs w:val="24"/>
        </w:rPr>
        <w:t>qPCR</w:t>
      </w:r>
      <w:proofErr w:type="spellEnd"/>
      <w:r w:rsidRPr="00871EC9">
        <w:rPr>
          <w:rFonts w:ascii="Times New Roman" w:hAnsi="Times New Roman" w:cs="Times New Roman"/>
          <w:bCs/>
          <w:spacing w:val="-2"/>
          <w:w w:val="105"/>
          <w:sz w:val="24"/>
          <w:szCs w:val="24"/>
        </w:rPr>
        <w:t xml:space="preserve">, analisi dell'espressione delle proteine mediante western </w:t>
      </w:r>
      <w:proofErr w:type="spellStart"/>
      <w:r w:rsidRPr="00871EC9">
        <w:rPr>
          <w:rFonts w:ascii="Times New Roman" w:hAnsi="Times New Roman" w:cs="Times New Roman"/>
          <w:bCs/>
          <w:spacing w:val="-2"/>
          <w:w w:val="105"/>
          <w:sz w:val="24"/>
          <w:szCs w:val="24"/>
        </w:rPr>
        <w:t>blot</w:t>
      </w:r>
      <w:proofErr w:type="spellEnd"/>
      <w:r w:rsidRPr="00871EC9">
        <w:rPr>
          <w:rFonts w:ascii="Times New Roman" w:hAnsi="Times New Roman" w:cs="Times New Roman"/>
          <w:bCs/>
          <w:spacing w:val="-2"/>
          <w:w w:val="105"/>
          <w:sz w:val="24"/>
          <w:szCs w:val="24"/>
        </w:rPr>
        <w:t>. Buone capacità nell’utilizzo dei principali software informatici (Office o analoghi). Buona conoscenza della lingua inglese.</w:t>
      </w:r>
    </w:p>
    <w:p w:rsidR="002A0626" w:rsidRPr="005032BF" w:rsidRDefault="00496E7A" w:rsidP="00871EC9">
      <w:pPr>
        <w:widowControl/>
        <w:autoSpaceDE/>
        <w:autoSpaceDN/>
        <w:spacing w:after="100" w:afterAutospacing="1" w:line="276" w:lineRule="auto"/>
        <w:ind w:left="-131" w:right="1021"/>
        <w:jc w:val="center"/>
        <w:rPr>
          <w:b/>
          <w:bCs/>
          <w:spacing w:val="1"/>
        </w:rPr>
      </w:pPr>
      <w:r w:rsidRPr="005032BF">
        <w:rPr>
          <w:b/>
          <w:spacing w:val="1"/>
        </w:rPr>
        <w:t>Art. 2</w:t>
      </w:r>
    </w:p>
    <w:p w:rsidR="000B6938" w:rsidRPr="00E61492" w:rsidRDefault="00496E7A" w:rsidP="00E61492">
      <w:pPr>
        <w:spacing w:before="204" w:line="360" w:lineRule="auto"/>
        <w:ind w:left="112" w:right="904"/>
        <w:jc w:val="both"/>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EB17BC">
        <w:rPr>
          <w:spacing w:val="1"/>
          <w:sz w:val="24"/>
        </w:rPr>
        <w:t xml:space="preserve">UOC Ricerca Traslazionale Oncologica </w:t>
      </w:r>
      <w:r w:rsidR="006A11C7">
        <w:rPr>
          <w:spacing w:val="1"/>
          <w:sz w:val="24"/>
        </w:rPr>
        <w:lastRenderedPageBreak/>
        <w:t>dell’Istituto Regina Elena</w:t>
      </w:r>
      <w:r w:rsidR="00D34784">
        <w:rPr>
          <w:spacing w:val="1"/>
          <w:sz w:val="24"/>
        </w:rPr>
        <w:t xml:space="preserve"> sotto la supervisione </w:t>
      </w:r>
      <w:r w:rsidR="00AA3717">
        <w:rPr>
          <w:spacing w:val="1"/>
          <w:sz w:val="24"/>
        </w:rPr>
        <w:t>del</w:t>
      </w:r>
      <w:r w:rsidR="009E10E2">
        <w:rPr>
          <w:spacing w:val="1"/>
          <w:sz w:val="24"/>
        </w:rPr>
        <w:t>la</w:t>
      </w:r>
      <w:r w:rsidR="00AA3717">
        <w:rPr>
          <w:spacing w:val="1"/>
          <w:sz w:val="24"/>
        </w:rPr>
        <w:t xml:space="preserve"> </w:t>
      </w:r>
      <w:r w:rsidR="0011688B">
        <w:rPr>
          <w:sz w:val="24"/>
          <w:szCs w:val="24"/>
        </w:rPr>
        <w:t xml:space="preserve">Dr.ssa Giulia </w:t>
      </w:r>
      <w:proofErr w:type="spellStart"/>
      <w:r w:rsidR="0011688B">
        <w:rPr>
          <w:sz w:val="24"/>
          <w:szCs w:val="24"/>
        </w:rPr>
        <w:t>Fontemaggi</w:t>
      </w:r>
      <w:proofErr w:type="spellEnd"/>
      <w:r w:rsidR="0011688B">
        <w:rPr>
          <w:sz w:val="24"/>
          <w:szCs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E710E2">
        <w:rPr>
          <w:spacing w:val="1"/>
          <w:szCs w:val="22"/>
        </w:rPr>
        <w:lastRenderedPageBreak/>
        <w:t xml:space="preserve">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w:t>
      </w:r>
      <w:r w:rsidRPr="00E710E2">
        <w:rPr>
          <w:spacing w:val="1"/>
          <w:szCs w:val="22"/>
        </w:rPr>
        <w:lastRenderedPageBreak/>
        <w:t>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7B4056" w:rsidRPr="00EE2652" w:rsidRDefault="007B4056" w:rsidP="00EE2652">
      <w:pPr>
        <w:pStyle w:val="Corpotesto"/>
        <w:spacing w:line="360" w:lineRule="auto"/>
        <w:ind w:right="903"/>
        <w:rPr>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7C762A" w:rsidRPr="002F740F" w:rsidRDefault="007C762A" w:rsidP="007C762A">
      <w:pPr>
        <w:pStyle w:val="Corpotesto"/>
        <w:spacing w:line="360" w:lineRule="auto"/>
        <w:ind w:right="903"/>
        <w:rPr>
          <w:b/>
          <w:bCs/>
        </w:rPr>
      </w:pPr>
      <w:r w:rsidRPr="00E710E2">
        <w:rPr>
          <w:b/>
          <w:bCs/>
        </w:rPr>
        <w:t xml:space="preserve">Il presente avviso è </w:t>
      </w:r>
      <w:r w:rsidRPr="002F740F">
        <w:rPr>
          <w:b/>
          <w:bCs/>
        </w:rPr>
        <w:t>pubblicato per 15 gg. sul sito degli IFO a far data dal 23/08/2022</w:t>
      </w:r>
    </w:p>
    <w:p w:rsidR="007C762A" w:rsidRPr="00E710E2" w:rsidRDefault="007C762A" w:rsidP="007C762A">
      <w:pPr>
        <w:pStyle w:val="Corpotesto"/>
        <w:spacing w:line="360" w:lineRule="auto"/>
        <w:ind w:right="903"/>
        <w:rPr>
          <w:b/>
          <w:bCs/>
        </w:rPr>
      </w:pPr>
      <w:r w:rsidRPr="002F740F">
        <w:rPr>
          <w:b/>
          <w:bCs/>
        </w:rPr>
        <w:t>Le domande dovranno essere inviate entro il 7/09/2022</w:t>
      </w:r>
    </w:p>
    <w:p w:rsidR="00E710E2" w:rsidRPr="00E710E2" w:rsidRDefault="00E710E2" w:rsidP="00E710E2">
      <w:pPr>
        <w:pStyle w:val="Corpotesto"/>
        <w:ind w:right="903"/>
        <w:rPr>
          <w:sz w:val="20"/>
          <w:szCs w:val="20"/>
        </w:rPr>
      </w:pPr>
      <w:bookmarkStart w:id="0" w:name="_GoBack"/>
      <w:bookmarkEnd w:id="0"/>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C3B6E"/>
    <w:rsid w:val="000F19B7"/>
    <w:rsid w:val="0011688B"/>
    <w:rsid w:val="0016123D"/>
    <w:rsid w:val="001B1275"/>
    <w:rsid w:val="001E233F"/>
    <w:rsid w:val="00213B40"/>
    <w:rsid w:val="002269AE"/>
    <w:rsid w:val="00254344"/>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F2BFB"/>
    <w:rsid w:val="007867B6"/>
    <w:rsid w:val="007B4056"/>
    <w:rsid w:val="007C762A"/>
    <w:rsid w:val="007F04A0"/>
    <w:rsid w:val="008227DB"/>
    <w:rsid w:val="00850D1F"/>
    <w:rsid w:val="00871EC9"/>
    <w:rsid w:val="008A2016"/>
    <w:rsid w:val="008C3F38"/>
    <w:rsid w:val="008D2911"/>
    <w:rsid w:val="00924044"/>
    <w:rsid w:val="009403E5"/>
    <w:rsid w:val="009827CC"/>
    <w:rsid w:val="009B0950"/>
    <w:rsid w:val="009D08EB"/>
    <w:rsid w:val="009D4129"/>
    <w:rsid w:val="009D4CC9"/>
    <w:rsid w:val="009E10E2"/>
    <w:rsid w:val="00A90F2C"/>
    <w:rsid w:val="00AA3717"/>
    <w:rsid w:val="00B06180"/>
    <w:rsid w:val="00B2215F"/>
    <w:rsid w:val="00B840C9"/>
    <w:rsid w:val="00B85CCD"/>
    <w:rsid w:val="00BD3243"/>
    <w:rsid w:val="00C05E73"/>
    <w:rsid w:val="00C123DB"/>
    <w:rsid w:val="00C46680"/>
    <w:rsid w:val="00C87790"/>
    <w:rsid w:val="00CA16CC"/>
    <w:rsid w:val="00D34784"/>
    <w:rsid w:val="00D50C73"/>
    <w:rsid w:val="00D87D99"/>
    <w:rsid w:val="00DB5D48"/>
    <w:rsid w:val="00E04AC3"/>
    <w:rsid w:val="00E119C8"/>
    <w:rsid w:val="00E61492"/>
    <w:rsid w:val="00E710E2"/>
    <w:rsid w:val="00E859F8"/>
    <w:rsid w:val="00E9060E"/>
    <w:rsid w:val="00E913BE"/>
    <w:rsid w:val="00EB0C4E"/>
    <w:rsid w:val="00EB17BC"/>
    <w:rsid w:val="00EC1C05"/>
    <w:rsid w:val="00EE2652"/>
    <w:rsid w:val="00F26E58"/>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 w:type="paragraph" w:styleId="PreformattatoHTML">
    <w:name w:val="HTML Preformatted"/>
    <w:basedOn w:val="Normale"/>
    <w:link w:val="PreformattatoHTMLCarattere"/>
    <w:uiPriority w:val="99"/>
    <w:rsid w:val="00871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71EC9"/>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2351</Words>
  <Characters>13406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82</cp:revision>
  <cp:lastPrinted>2022-04-26T08:16:00Z</cp:lastPrinted>
  <dcterms:created xsi:type="dcterms:W3CDTF">2022-02-17T08:43:00Z</dcterms:created>
  <dcterms:modified xsi:type="dcterms:W3CDTF">2022-08-22T13:52:00Z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