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87695B">
        <w:rPr>
          <w:b/>
        </w:rPr>
        <w:t>9</w:t>
      </w:r>
      <w:r w:rsidR="001C0DEF">
        <w:rPr>
          <w:b/>
        </w:rPr>
        <w:t>5</w:t>
      </w:r>
      <w:r w:rsidR="00EF0C9C" w:rsidRPr="00EF0C9C">
        <w:rPr>
          <w:b/>
        </w:rPr>
        <w:t>/</w:t>
      </w:r>
      <w:r w:rsidR="00592C0F" w:rsidRPr="00EF0C9C">
        <w:rPr>
          <w:b/>
        </w:rPr>
        <w:t>20</w:t>
      </w:r>
      <w:r w:rsidR="008D00F0" w:rsidRPr="00EF0C9C">
        <w:rPr>
          <w:b/>
        </w:rPr>
        <w:t>2</w:t>
      </w:r>
      <w:r w:rsidR="00B36FB9">
        <w:rPr>
          <w:b/>
        </w:rPr>
        <w:t>2</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0C9C" w:rsidRDefault="00DE6334" w:rsidP="00BB161E">
      <w:pPr>
        <w:spacing w:line="360" w:lineRule="auto"/>
        <w:jc w:val="both"/>
        <w:rPr>
          <w:rStyle w:val="Collegamentoipertestuale"/>
          <w:rFonts w:asciiTheme="majorHAnsi" w:hAnsiTheme="majorHAnsi"/>
          <w:i/>
          <w:color w:val="auto"/>
          <w:u w:val="none"/>
        </w:rPr>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w:t>
      </w:r>
      <w:r w:rsidR="0087695B">
        <w:t>n.</w:t>
      </w:r>
      <w:r w:rsidR="0087695B">
        <w:rPr>
          <w:spacing w:val="-58"/>
        </w:rPr>
        <w:t xml:space="preserve"> </w:t>
      </w:r>
      <w:r w:rsidR="0087695B">
        <w:t>411 del 26.05.2022</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D82334" w:rsidRPr="00EF0C9C">
        <w:t xml:space="preserve">tipologia </w:t>
      </w:r>
      <w:r w:rsidR="00B816BD">
        <w:t>D</w:t>
      </w:r>
      <w:r w:rsidR="00B73988" w:rsidRPr="00EF0C9C">
        <w:t>,</w:t>
      </w:r>
      <w:r w:rsidR="00A677C0" w:rsidRPr="00EF0C9C">
        <w:t xml:space="preserve"> nell’ambito del</w:t>
      </w:r>
      <w:r w:rsidR="00BB161E" w:rsidRPr="00EF0C9C">
        <w:t xml:space="preserve"> progetto </w:t>
      </w:r>
      <w:r w:rsidR="00CD57AD">
        <w:t xml:space="preserve">strategico </w:t>
      </w:r>
      <w:r w:rsidR="0087695B">
        <w:t>AIRC</w:t>
      </w:r>
      <w:r w:rsidR="00D773B6">
        <w:t xml:space="preserve"> dal titolo: </w:t>
      </w:r>
      <w:r w:rsidR="0087695B" w:rsidRPr="00EA6BDE">
        <w:t>“</w:t>
      </w:r>
      <w:proofErr w:type="spellStart"/>
      <w:r w:rsidR="0087695B" w:rsidRPr="008A1472">
        <w:rPr>
          <w:i/>
        </w:rPr>
        <w:t>hMENA</w:t>
      </w:r>
      <w:proofErr w:type="spellEnd"/>
      <w:r w:rsidR="0087695B" w:rsidRPr="008A1472">
        <w:rPr>
          <w:i/>
        </w:rPr>
        <w:t xml:space="preserve"> </w:t>
      </w:r>
      <w:proofErr w:type="spellStart"/>
      <w:r w:rsidR="0087695B" w:rsidRPr="008A1472">
        <w:rPr>
          <w:i/>
        </w:rPr>
        <w:t>splicing</w:t>
      </w:r>
      <w:proofErr w:type="spellEnd"/>
      <w:r w:rsidR="0087695B" w:rsidRPr="008A1472">
        <w:rPr>
          <w:i/>
        </w:rPr>
        <w:t xml:space="preserve"> in the </w:t>
      </w:r>
      <w:proofErr w:type="spellStart"/>
      <w:r w:rsidR="0087695B" w:rsidRPr="008A1472">
        <w:rPr>
          <w:i/>
        </w:rPr>
        <w:t>dialogue</w:t>
      </w:r>
      <w:proofErr w:type="spellEnd"/>
      <w:r w:rsidR="0087695B" w:rsidRPr="008A1472">
        <w:rPr>
          <w:i/>
        </w:rPr>
        <w:t xml:space="preserve"> </w:t>
      </w:r>
      <w:proofErr w:type="spellStart"/>
      <w:r w:rsidR="0087695B" w:rsidRPr="008A1472">
        <w:rPr>
          <w:i/>
        </w:rPr>
        <w:t>between</w:t>
      </w:r>
      <w:proofErr w:type="spellEnd"/>
      <w:r w:rsidR="0087695B" w:rsidRPr="008A1472">
        <w:rPr>
          <w:i/>
        </w:rPr>
        <w:t xml:space="preserve"> </w:t>
      </w:r>
      <w:proofErr w:type="spellStart"/>
      <w:r w:rsidR="0087695B" w:rsidRPr="008A1472">
        <w:rPr>
          <w:i/>
        </w:rPr>
        <w:t>tumor</w:t>
      </w:r>
      <w:proofErr w:type="spellEnd"/>
      <w:r w:rsidR="0087695B" w:rsidRPr="008A1472">
        <w:rPr>
          <w:i/>
        </w:rPr>
        <w:t xml:space="preserve">, ECM, </w:t>
      </w:r>
      <w:proofErr w:type="spellStart"/>
      <w:r w:rsidR="0087695B" w:rsidRPr="008A1472">
        <w:rPr>
          <w:i/>
        </w:rPr>
        <w:t>CAFs</w:t>
      </w:r>
      <w:proofErr w:type="spellEnd"/>
      <w:r w:rsidR="0087695B" w:rsidRPr="008A1472">
        <w:rPr>
          <w:i/>
        </w:rPr>
        <w:t xml:space="preserve"> and immu</w:t>
      </w:r>
      <w:bookmarkStart w:id="0" w:name="_GoBack"/>
      <w:bookmarkEnd w:id="0"/>
      <w:r w:rsidR="0087695B" w:rsidRPr="008A1472">
        <w:rPr>
          <w:i/>
        </w:rPr>
        <w:t xml:space="preserve">ne </w:t>
      </w:r>
      <w:proofErr w:type="spellStart"/>
      <w:r w:rsidR="0087695B" w:rsidRPr="008A1472">
        <w:rPr>
          <w:i/>
        </w:rPr>
        <w:t>cells</w:t>
      </w:r>
      <w:proofErr w:type="spellEnd"/>
      <w:r w:rsidR="0087695B" w:rsidRPr="008A1472">
        <w:rPr>
          <w:i/>
        </w:rPr>
        <w:t xml:space="preserve">: </w:t>
      </w:r>
      <w:proofErr w:type="spellStart"/>
      <w:r w:rsidR="0087695B" w:rsidRPr="008A1472">
        <w:rPr>
          <w:i/>
        </w:rPr>
        <w:t>Role</w:t>
      </w:r>
      <w:proofErr w:type="spellEnd"/>
      <w:r w:rsidR="0087695B" w:rsidRPr="008A1472">
        <w:rPr>
          <w:i/>
        </w:rPr>
        <w:t xml:space="preserve"> in NSCLC </w:t>
      </w:r>
      <w:proofErr w:type="spellStart"/>
      <w:r w:rsidR="0087695B" w:rsidRPr="008A1472">
        <w:rPr>
          <w:i/>
        </w:rPr>
        <w:t>progression</w:t>
      </w:r>
      <w:proofErr w:type="spellEnd"/>
      <w:r w:rsidR="0087695B" w:rsidRPr="008A1472">
        <w:rPr>
          <w:i/>
        </w:rPr>
        <w:t xml:space="preserve"> and </w:t>
      </w:r>
      <w:proofErr w:type="spellStart"/>
      <w:r w:rsidR="0087695B" w:rsidRPr="008A1472">
        <w:rPr>
          <w:i/>
        </w:rPr>
        <w:t>drug-resistance</w:t>
      </w:r>
      <w:proofErr w:type="spellEnd"/>
      <w:r w:rsidR="0087695B">
        <w:t xml:space="preserve"> </w:t>
      </w:r>
      <w:r w:rsidR="00CD57AD">
        <w:t>”</w:t>
      </w:r>
      <w:r w:rsidR="008733EB">
        <w:t xml:space="preserve">, cod. IFO </w:t>
      </w:r>
      <w:r w:rsidR="0087695B" w:rsidRPr="003222CB">
        <w:t>22/30/R/</w:t>
      </w:r>
      <w:r w:rsidR="0087695B">
        <w:t>08</w:t>
      </w:r>
      <w:r w:rsidR="0087695B" w:rsidRPr="00EA6BDE">
        <w:t xml:space="preserve"> </w:t>
      </w:r>
      <w:r w:rsidR="008733EB">
        <w:t>di cui è responsabile la Dr.ssa Paola Nisticò.</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Default="00A677C0" w:rsidP="000C42A9">
      <w:pPr>
        <w:spacing w:line="360" w:lineRule="auto"/>
        <w:jc w:val="both"/>
      </w:pPr>
      <w:r w:rsidRPr="009307A7">
        <w:rPr>
          <w:b/>
        </w:rPr>
        <w:t>Durata:</w:t>
      </w:r>
      <w:r w:rsidRPr="009307A7">
        <w:t xml:space="preserve"> </w:t>
      </w:r>
      <w:r w:rsidR="00386DCF">
        <w:t>6</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D228BF" w:rsidRPr="009307A7" w:rsidRDefault="00D228BF" w:rsidP="000C42A9">
      <w:pPr>
        <w:spacing w:line="360" w:lineRule="auto"/>
        <w:jc w:val="both"/>
      </w:pPr>
    </w:p>
    <w:p w:rsidR="00B816BD" w:rsidRDefault="00A677C0" w:rsidP="00B816BD">
      <w:pPr>
        <w:spacing w:line="360" w:lineRule="auto"/>
        <w:jc w:val="both"/>
      </w:pPr>
      <w:r w:rsidRPr="009307A7">
        <w:rPr>
          <w:b/>
        </w:rPr>
        <w:t>Attività da svolgere:</w:t>
      </w:r>
      <w:r w:rsidR="00A11505" w:rsidRPr="009307A7">
        <w:rPr>
          <w:b/>
        </w:rPr>
        <w:t xml:space="preserve"> </w:t>
      </w:r>
      <w:r w:rsidR="00B816BD" w:rsidRPr="00FD124F">
        <w:t xml:space="preserve">Standardizzazione di colture </w:t>
      </w:r>
      <w:proofErr w:type="spellStart"/>
      <w:r w:rsidR="00B816BD" w:rsidRPr="00FD124F">
        <w:t>organotipiche</w:t>
      </w:r>
      <w:proofErr w:type="spellEnd"/>
      <w:r w:rsidR="00B816BD" w:rsidRPr="00FD124F">
        <w:t xml:space="preserve"> (</w:t>
      </w:r>
      <w:proofErr w:type="spellStart"/>
      <w:r w:rsidR="00B816BD" w:rsidRPr="00FD124F">
        <w:t>organotypic</w:t>
      </w:r>
      <w:proofErr w:type="spellEnd"/>
      <w:r w:rsidR="00B816BD" w:rsidRPr="00FD124F">
        <w:t xml:space="preserve"> </w:t>
      </w:r>
      <w:proofErr w:type="spellStart"/>
      <w:r w:rsidR="00B816BD" w:rsidRPr="00FD124F">
        <w:t>tissue</w:t>
      </w:r>
      <w:proofErr w:type="spellEnd"/>
      <w:r w:rsidR="00B816BD" w:rsidRPr="00FD124F">
        <w:t xml:space="preserve"> </w:t>
      </w:r>
      <w:proofErr w:type="spellStart"/>
      <w:r w:rsidR="00B816BD" w:rsidRPr="00FD124F">
        <w:t>slice</w:t>
      </w:r>
      <w:proofErr w:type="spellEnd"/>
      <w:r w:rsidR="00B816BD" w:rsidRPr="00FD124F">
        <w:t xml:space="preserve"> culture, OTSC) da resezioni chirurgiche di pazienti affetti da NSCLC. Le OTSC dovranno venir utilizzate, quale strumento che ricapitola fedelmente la complessità tridimensionale del tessuto tumorale umano, per studiare il cross-talk che si instaura tra le cellule tumorali, il compartimento stromale e le cellule del sistema immunitario in differenti condizioni sperimentali che includano il trattamento con inibitori farmacologici e </w:t>
      </w:r>
      <w:proofErr w:type="gramStart"/>
      <w:r w:rsidR="00B816BD" w:rsidRPr="00FD124F">
        <w:t>degli immune</w:t>
      </w:r>
      <w:proofErr w:type="gramEnd"/>
      <w:r w:rsidR="00B816BD" w:rsidRPr="00FD124F">
        <w:t xml:space="preserve"> checkpoint.</w:t>
      </w:r>
    </w:p>
    <w:p w:rsidR="00D228BF" w:rsidRDefault="00D228BF" w:rsidP="00D228BF">
      <w:pPr>
        <w:spacing w:line="360" w:lineRule="auto"/>
        <w:ind w:right="-1"/>
        <w:jc w:val="both"/>
      </w:pPr>
    </w:p>
    <w:p w:rsidR="003F094A" w:rsidRDefault="002E44E2" w:rsidP="00D228BF">
      <w:pPr>
        <w:spacing w:line="360" w:lineRule="auto"/>
        <w:ind w:right="-1"/>
        <w:jc w:val="both"/>
      </w:pPr>
      <w:r w:rsidRPr="00EF0C9C">
        <w:rPr>
          <w:b/>
        </w:rPr>
        <w:t>Compenso Lordo</w:t>
      </w:r>
      <w:r w:rsidR="00A677C0" w:rsidRPr="00EF0C9C">
        <w:rPr>
          <w:b/>
        </w:rPr>
        <w:t xml:space="preserve">: </w:t>
      </w:r>
      <w:r w:rsidR="00A677C0" w:rsidRPr="00EF0C9C">
        <w:t xml:space="preserve">€ </w:t>
      </w:r>
      <w:r w:rsidR="00386DCF">
        <w:t>1</w:t>
      </w:r>
      <w:r w:rsidR="00B816BD">
        <w:t>3</w:t>
      </w:r>
      <w:r w:rsidR="00386DCF">
        <w:t>.</w:t>
      </w:r>
      <w:r w:rsidR="00B816BD">
        <w:t>5</w:t>
      </w:r>
      <w:r w:rsidR="00386DCF">
        <w:t>00,00</w:t>
      </w:r>
    </w:p>
    <w:p w:rsidR="00DE6334" w:rsidRPr="00C90E47" w:rsidRDefault="00DE6334" w:rsidP="00D228BF">
      <w:pPr>
        <w:spacing w:line="360" w:lineRule="auto"/>
        <w:jc w:val="center"/>
        <w:rPr>
          <w:b/>
        </w:rPr>
      </w:pPr>
      <w:r w:rsidRPr="00C90E47">
        <w:rPr>
          <w:b/>
        </w:rPr>
        <w:t>Art. 1</w:t>
      </w:r>
    </w:p>
    <w:p w:rsidR="00B73988" w:rsidRPr="00AF7743" w:rsidRDefault="00DE6334" w:rsidP="00B816BD">
      <w:pPr>
        <w:spacing w:line="360" w:lineRule="auto"/>
        <w:jc w:val="both"/>
      </w:pPr>
      <w:r w:rsidRPr="00AF7743">
        <w:rPr>
          <w:b/>
        </w:rPr>
        <w:t>Possono partecipare al concorso gli</w:t>
      </w:r>
      <w:r w:rsidR="00A11505" w:rsidRPr="00AF7743">
        <w:rPr>
          <w:b/>
        </w:rPr>
        <w:t xml:space="preserve"> aspiranti che sono in </w:t>
      </w:r>
      <w:proofErr w:type="gramStart"/>
      <w:r w:rsidR="00A11505" w:rsidRPr="00AF7743">
        <w:rPr>
          <w:b/>
        </w:rPr>
        <w:t>possesso</w:t>
      </w:r>
      <w:r w:rsidR="00D228BF">
        <w:rPr>
          <w:b/>
        </w:rPr>
        <w:t xml:space="preserve"> </w:t>
      </w:r>
      <w:r w:rsidR="00BF02D8" w:rsidRPr="00AF7743">
        <w:rPr>
          <w:b/>
        </w:rPr>
        <w:t xml:space="preserve"> del</w:t>
      </w:r>
      <w:proofErr w:type="gramEnd"/>
      <w:r w:rsidR="00BF02D8" w:rsidRPr="00AF7743">
        <w:rPr>
          <w:b/>
        </w:rPr>
        <w:t xml:space="preserve"> seguente titolo</w:t>
      </w:r>
      <w:r w:rsidRPr="00AF7743">
        <w:rPr>
          <w:b/>
        </w:rPr>
        <w:t xml:space="preserve"> di studio</w:t>
      </w:r>
      <w:r w:rsidRPr="00AF7743">
        <w:t xml:space="preserve">: </w:t>
      </w:r>
    </w:p>
    <w:p w:rsidR="00B816BD" w:rsidRDefault="00B816BD" w:rsidP="00B816BD">
      <w:pPr>
        <w:spacing w:line="360" w:lineRule="auto"/>
        <w:jc w:val="both"/>
      </w:pPr>
      <w:r w:rsidRPr="0094331F">
        <w:t>Laurea Magistrale in Biologia Applicata alla Ricer</w:t>
      </w:r>
      <w:r>
        <w:t xml:space="preserve">ca Biomedica e/o equipollenti, </w:t>
      </w:r>
      <w:r w:rsidRPr="0094331F">
        <w:t>Dottorato di Ricerca.</w:t>
      </w:r>
    </w:p>
    <w:p w:rsidR="00B816BD" w:rsidRDefault="00B816BD" w:rsidP="00B816BD">
      <w:pPr>
        <w:spacing w:line="360" w:lineRule="auto"/>
        <w:ind w:left="-851"/>
        <w:jc w:val="both"/>
        <w:rPr>
          <w:b/>
          <w:bCs/>
        </w:rPr>
      </w:pPr>
    </w:p>
    <w:p w:rsidR="00B816BD" w:rsidRDefault="00B816BD" w:rsidP="00B816BD">
      <w:pPr>
        <w:spacing w:line="360" w:lineRule="auto"/>
        <w:jc w:val="both"/>
        <w:rPr>
          <w:b/>
          <w:bCs/>
        </w:rPr>
      </w:pPr>
      <w:r w:rsidRPr="0094331F">
        <w:rPr>
          <w:b/>
          <w:bCs/>
        </w:rPr>
        <w:t xml:space="preserve">Titoli preferenziali: </w:t>
      </w:r>
      <w:r w:rsidRPr="0094331F">
        <w:rPr>
          <w:bCs/>
        </w:rPr>
        <w:t>voto di laurea 110/110 con lode.</w:t>
      </w:r>
      <w:r w:rsidRPr="00B01CB0">
        <w:t xml:space="preserve"> </w:t>
      </w:r>
      <w:r w:rsidRPr="00FD124F">
        <w:t xml:space="preserve">Esperienza almeno triennale in laboratori di ricerca nazionali e possibilmente esperienza all’estero. </w:t>
      </w:r>
      <w:r>
        <w:t>P</w:t>
      </w:r>
      <w:r w:rsidRPr="00FD124F">
        <w:t>ubblicazioni come primo autore.</w:t>
      </w:r>
    </w:p>
    <w:p w:rsidR="00386DCF" w:rsidRDefault="00386DCF" w:rsidP="00B816BD">
      <w:pPr>
        <w:spacing w:line="360" w:lineRule="auto"/>
        <w:jc w:val="both"/>
      </w:pPr>
    </w:p>
    <w:p w:rsidR="00B816BD" w:rsidRDefault="00DE6334" w:rsidP="00B816B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B816BD" w:rsidRPr="003D70FD">
        <w:t xml:space="preserve">provata esperienza nello studio dei meccanismi molecolari alla base dell'attivazione dei linfociti T con </w:t>
      </w:r>
      <w:r w:rsidR="00B816BD" w:rsidRPr="003D70FD">
        <w:lastRenderedPageBreak/>
        <w:t>particolare riguardo alla caratterizzazione bi</w:t>
      </w:r>
      <w:r w:rsidR="00B816BD">
        <w:t xml:space="preserve">ochimica del </w:t>
      </w:r>
      <w:proofErr w:type="spellStart"/>
      <w:r w:rsidR="00B816BD">
        <w:t>signalling</w:t>
      </w:r>
      <w:proofErr w:type="spellEnd"/>
      <w:r w:rsidR="00B816BD">
        <w:t xml:space="preserve"> del TCR; esperienza di </w:t>
      </w:r>
      <w:r w:rsidR="00B816BD" w:rsidRPr="00583C5A">
        <w:t xml:space="preserve">produzione e caratterizzazione di matrici extracellulari </w:t>
      </w:r>
      <w:proofErr w:type="spellStart"/>
      <w:r w:rsidR="00B816BD" w:rsidRPr="00583C5A">
        <w:t>decellulari</w:t>
      </w:r>
      <w:r w:rsidR="00B816BD">
        <w:t>z</w:t>
      </w:r>
      <w:r w:rsidR="00B816BD" w:rsidRPr="00583C5A">
        <w:t>zate</w:t>
      </w:r>
      <w:proofErr w:type="spellEnd"/>
      <w:r w:rsidR="00B816BD" w:rsidRPr="00583C5A">
        <w:t xml:space="preserve"> (</w:t>
      </w:r>
      <w:proofErr w:type="spellStart"/>
      <w:r w:rsidR="00B816BD" w:rsidRPr="00583C5A">
        <w:t>dECM</w:t>
      </w:r>
      <w:proofErr w:type="spellEnd"/>
      <w:r w:rsidR="00B816BD" w:rsidRPr="00583C5A">
        <w:t xml:space="preserve">) provenienti da fibroblasti associati al tumore e utilizzo di </w:t>
      </w:r>
      <w:proofErr w:type="spellStart"/>
      <w:r w:rsidR="00B816BD" w:rsidRPr="00583C5A">
        <w:t>tissue</w:t>
      </w:r>
      <w:proofErr w:type="spellEnd"/>
      <w:r w:rsidR="00B816BD" w:rsidRPr="00583C5A">
        <w:t xml:space="preserve"> </w:t>
      </w:r>
      <w:proofErr w:type="spellStart"/>
      <w:r w:rsidR="00B816BD" w:rsidRPr="00583C5A">
        <w:t>slices</w:t>
      </w:r>
      <w:proofErr w:type="spellEnd"/>
      <w:r w:rsidR="00B816BD" w:rsidRPr="00583C5A">
        <w:t xml:space="preserve"> come modelli 3D per la coltura ex vivo di espianti tumorali.</w:t>
      </w:r>
    </w:p>
    <w:p w:rsidR="00717674" w:rsidRPr="00FD124F" w:rsidRDefault="00717674" w:rsidP="00B816BD">
      <w:pPr>
        <w:spacing w:line="360" w:lineRule="auto"/>
        <w:jc w:val="both"/>
      </w:pPr>
      <w:r>
        <w:rPr>
          <w:spacing w:val="1"/>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DE6334" w:rsidRPr="00C90E47" w:rsidRDefault="00DE6334" w:rsidP="00B816BD">
      <w:pPr>
        <w:spacing w:line="360" w:lineRule="auto"/>
        <w:ind w:firstLine="708"/>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386DCF">
        <w:t>Immunologia e Immunoterapia dei Tumori</w:t>
      </w:r>
      <w:r w:rsidR="00D807EC">
        <w:t xml:space="preserve"> </w:t>
      </w:r>
      <w:r w:rsidR="005F5C6E">
        <w:t xml:space="preserve">dell’Istituto Regina Elena </w:t>
      </w:r>
      <w:r w:rsidR="00D807EC">
        <w:t>s</w:t>
      </w:r>
      <w:r w:rsidR="009307A7" w:rsidRPr="00C90E47">
        <w:t xml:space="preserve">otto la </w:t>
      </w:r>
      <w:r w:rsidR="009307A7" w:rsidRPr="00A84AD4">
        <w:t xml:space="preserve">supervisione </w:t>
      </w:r>
      <w:r w:rsidR="00386DCF">
        <w:t xml:space="preserve">della Dr.ssa Paola Nisticò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5D79AD" w:rsidP="001B7AA4">
      <w:pPr>
        <w:spacing w:line="360" w:lineRule="auto"/>
        <w:jc w:val="center"/>
        <w:rPr>
          <w:b/>
        </w:rPr>
      </w:pPr>
      <w:r>
        <w:rPr>
          <w:b/>
        </w:rPr>
        <w:t xml:space="preserve">  </w:t>
      </w:r>
      <w:r w:rsidR="00DE6334"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w:t>
      </w:r>
      <w:r w:rsidR="00717674">
        <w:t xml:space="preserve">resentare domanda entro le ore </w:t>
      </w:r>
      <w:r w:rsidR="00DE6334" w:rsidRPr="00C90E47">
        <w:t>2</w:t>
      </w:r>
      <w:r w:rsidR="00717674">
        <w:t>4</w:t>
      </w:r>
      <w:r w:rsidR="00DE6334" w:rsidRPr="00C90E47">
        <w:t>.00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lastRenderedPageBreak/>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w:t>
      </w:r>
      <w:r w:rsidRPr="000A01FD">
        <w:lastRenderedPageBreak/>
        <w:t>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5C0078" w:rsidRDefault="005C00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 xml:space="preserve">A tale proposito, i vincitori delle borse sono tenuti a rilasciare conforme responsabile </w:t>
      </w:r>
      <w:r w:rsidRPr="000A01FD">
        <w:lastRenderedPageBreak/>
        <w:t>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BF6B78">
        <w:rPr>
          <w:b/>
        </w:rPr>
        <w:t>17</w:t>
      </w:r>
      <w:r w:rsidR="0087695B">
        <w:rPr>
          <w:b/>
        </w:rPr>
        <w:t>/11</w:t>
      </w:r>
      <w:r w:rsidR="00D82334">
        <w:rPr>
          <w:b/>
        </w:rPr>
        <w:t>/</w:t>
      </w:r>
      <w:r w:rsidR="003E1154">
        <w:rPr>
          <w:b/>
        </w:rPr>
        <w:t>202</w:t>
      </w:r>
      <w:r w:rsidR="0087695B">
        <w:rPr>
          <w:b/>
        </w:rPr>
        <w:t>2</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AF4FC6">
        <w:rPr>
          <w:b/>
        </w:rPr>
        <w:t>02</w:t>
      </w:r>
      <w:r w:rsidR="00BF6B78">
        <w:rPr>
          <w:b/>
        </w:rPr>
        <w:t>/12</w:t>
      </w:r>
      <w:r w:rsidR="00EF3757">
        <w:rPr>
          <w:b/>
        </w:rPr>
        <w:t>/202</w:t>
      </w:r>
      <w:r w:rsidR="0087695B">
        <w:rPr>
          <w:b/>
        </w:rPr>
        <w:t>2</w:t>
      </w:r>
      <w:r w:rsidR="00EF3757">
        <w:rPr>
          <w:b/>
        </w:rPr>
        <w:t>.</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7726C3" w:rsidRPr="009F67C3" w:rsidRDefault="003E1BD1" w:rsidP="009F67C3">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sectPr w:rsidR="007726C3" w:rsidRPr="009F67C3"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B36FB9">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C0DEF"/>
    <w:rsid w:val="001D6346"/>
    <w:rsid w:val="001E0185"/>
    <w:rsid w:val="001E6437"/>
    <w:rsid w:val="002036FD"/>
    <w:rsid w:val="00205FBE"/>
    <w:rsid w:val="00256BE6"/>
    <w:rsid w:val="00263A54"/>
    <w:rsid w:val="002820CE"/>
    <w:rsid w:val="00291400"/>
    <w:rsid w:val="0029375B"/>
    <w:rsid w:val="002B4067"/>
    <w:rsid w:val="002C1907"/>
    <w:rsid w:val="002C4DF5"/>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37933"/>
    <w:rsid w:val="0044203C"/>
    <w:rsid w:val="00467AB6"/>
    <w:rsid w:val="00472E46"/>
    <w:rsid w:val="00484246"/>
    <w:rsid w:val="00492F31"/>
    <w:rsid w:val="004B0B68"/>
    <w:rsid w:val="004C54E3"/>
    <w:rsid w:val="004C593F"/>
    <w:rsid w:val="004C5DAB"/>
    <w:rsid w:val="0052225D"/>
    <w:rsid w:val="005355F3"/>
    <w:rsid w:val="00545036"/>
    <w:rsid w:val="0055055E"/>
    <w:rsid w:val="00564DB8"/>
    <w:rsid w:val="0058737A"/>
    <w:rsid w:val="00592C0F"/>
    <w:rsid w:val="00592D3E"/>
    <w:rsid w:val="005A5D6F"/>
    <w:rsid w:val="005B120B"/>
    <w:rsid w:val="005C0078"/>
    <w:rsid w:val="005D27D5"/>
    <w:rsid w:val="005D79AD"/>
    <w:rsid w:val="005F5C6E"/>
    <w:rsid w:val="00606F89"/>
    <w:rsid w:val="006210CD"/>
    <w:rsid w:val="00622538"/>
    <w:rsid w:val="00676BC5"/>
    <w:rsid w:val="00677053"/>
    <w:rsid w:val="006B5BE3"/>
    <w:rsid w:val="006C088C"/>
    <w:rsid w:val="006C37C4"/>
    <w:rsid w:val="006D5C0F"/>
    <w:rsid w:val="007109F7"/>
    <w:rsid w:val="0071459E"/>
    <w:rsid w:val="00717674"/>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3749D"/>
    <w:rsid w:val="008461E0"/>
    <w:rsid w:val="00852093"/>
    <w:rsid w:val="008733EB"/>
    <w:rsid w:val="0087695B"/>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E7B76"/>
    <w:rsid w:val="009F48A4"/>
    <w:rsid w:val="009F67C3"/>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C412A"/>
    <w:rsid w:val="00AC54F0"/>
    <w:rsid w:val="00AD44AE"/>
    <w:rsid w:val="00AD5387"/>
    <w:rsid w:val="00AF0273"/>
    <w:rsid w:val="00AF4FC6"/>
    <w:rsid w:val="00AF7743"/>
    <w:rsid w:val="00B027AA"/>
    <w:rsid w:val="00B232DC"/>
    <w:rsid w:val="00B36FB9"/>
    <w:rsid w:val="00B470A0"/>
    <w:rsid w:val="00B609D8"/>
    <w:rsid w:val="00B73988"/>
    <w:rsid w:val="00B816BD"/>
    <w:rsid w:val="00B82F05"/>
    <w:rsid w:val="00BB161E"/>
    <w:rsid w:val="00BB1F2A"/>
    <w:rsid w:val="00BD18A1"/>
    <w:rsid w:val="00BF02D8"/>
    <w:rsid w:val="00BF6335"/>
    <w:rsid w:val="00BF6B78"/>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D03F8"/>
    <w:rsid w:val="00CD57AD"/>
    <w:rsid w:val="00CE1DFA"/>
    <w:rsid w:val="00CE56DF"/>
    <w:rsid w:val="00CE7D0E"/>
    <w:rsid w:val="00D00D45"/>
    <w:rsid w:val="00D138FF"/>
    <w:rsid w:val="00D228BF"/>
    <w:rsid w:val="00D5109C"/>
    <w:rsid w:val="00D51428"/>
    <w:rsid w:val="00D71915"/>
    <w:rsid w:val="00D75630"/>
    <w:rsid w:val="00D773B6"/>
    <w:rsid w:val="00D807EC"/>
    <w:rsid w:val="00D82334"/>
    <w:rsid w:val="00DA012B"/>
    <w:rsid w:val="00DC7CB0"/>
    <w:rsid w:val="00DD1EE6"/>
    <w:rsid w:val="00DE6334"/>
    <w:rsid w:val="00DE7E84"/>
    <w:rsid w:val="00DF3AF4"/>
    <w:rsid w:val="00E10542"/>
    <w:rsid w:val="00E2439D"/>
    <w:rsid w:val="00E44FC4"/>
    <w:rsid w:val="00E466C5"/>
    <w:rsid w:val="00E6488A"/>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EE6307"/>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99BA2-C7A9-42FD-9D25-17439409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6</Pages>
  <Words>2369</Words>
  <Characters>13505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FONSI MARIA ASSUNTA</cp:lastModifiedBy>
  <cp:revision>20</cp:revision>
  <cp:lastPrinted>2022-11-14T08:22:00Z</cp:lastPrinted>
  <dcterms:created xsi:type="dcterms:W3CDTF">2018-01-08T11:49:00Z</dcterms:created>
  <dcterms:modified xsi:type="dcterms:W3CDTF">2022-11-28T14:22:00Z</dcterms:modified>
</cp:coreProperties>
</file>