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424438">
        <w:rPr>
          <w:b/>
          <w:sz w:val="28"/>
          <w:szCs w:val="28"/>
        </w:rPr>
        <w:t>3</w:t>
      </w:r>
      <w:r w:rsidR="00FD173E">
        <w:rPr>
          <w:b/>
          <w:sz w:val="28"/>
          <w:szCs w:val="28"/>
        </w:rPr>
        <w:t>/2023</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713270">
        <w:rPr>
          <w:color w:val="000000"/>
          <w:bdr w:val="none" w:sz="0" w:space="0" w:color="auto" w:frame="1"/>
        </w:rPr>
        <w:t xml:space="preserve">UOSD NEUROLOGIA </w:t>
      </w:r>
      <w:r w:rsidRPr="00132B7B">
        <w:t>DELL’ISTITUTO REGINA ELENA (IRE</w:t>
      </w:r>
      <w:r w:rsidR="00132B7B" w:rsidRPr="00132B7B">
        <w:t>)</w:t>
      </w:r>
      <w:r>
        <w:t xml:space="preserve"> </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713270" w:rsidRDefault="00CE0032" w:rsidP="00713270">
      <w:pPr>
        <w:ind w:left="284" w:hanging="284"/>
        <w:jc w:val="both"/>
        <w:rPr>
          <w:rFonts w:ascii="Calibri" w:hAnsi="Calibri"/>
          <w:sz w:val="23"/>
          <w:szCs w:val="23"/>
        </w:rPr>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713270" w:rsidRPr="00713270">
        <w:t>22/07/R/30 di cui è responsabile il Dott. Andrea Pace</w:t>
      </w:r>
      <w:r w:rsidR="00713270">
        <w:rPr>
          <w:rFonts w:ascii="Calibri" w:hAnsi="Calibri"/>
          <w:sz w:val="23"/>
          <w:szCs w:val="23"/>
        </w:rPr>
        <w:t>;</w:t>
      </w:r>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EB61D2" w:rsidRDefault="0075529B" w:rsidP="00713270">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713270">
        <w:t>“</w:t>
      </w:r>
      <w:r w:rsidR="00424438" w:rsidRPr="00424438">
        <w:t>partecipazione allo studio Pilota “</w:t>
      </w:r>
      <w:proofErr w:type="spellStart"/>
      <w:r w:rsidR="00424438" w:rsidRPr="00424438">
        <w:t>Pilot</w:t>
      </w:r>
      <w:proofErr w:type="spellEnd"/>
      <w:r w:rsidR="00424438" w:rsidRPr="00424438">
        <w:t xml:space="preserve"> 2, tele-</w:t>
      </w:r>
      <w:proofErr w:type="spellStart"/>
      <w:r w:rsidR="00424438" w:rsidRPr="00424438">
        <w:t>psychological</w:t>
      </w:r>
      <w:proofErr w:type="spellEnd"/>
      <w:r w:rsidR="00424438" w:rsidRPr="00424438">
        <w:t xml:space="preserve"> </w:t>
      </w:r>
      <w:proofErr w:type="spellStart"/>
      <w:r w:rsidR="00424438" w:rsidRPr="00424438">
        <w:t>support</w:t>
      </w:r>
      <w:proofErr w:type="spellEnd"/>
      <w:r w:rsidR="00424438" w:rsidRPr="00424438">
        <w:t xml:space="preserve"> in </w:t>
      </w:r>
      <w:proofErr w:type="spellStart"/>
      <w:r w:rsidR="00424438" w:rsidRPr="00424438">
        <w:t>cancer</w:t>
      </w:r>
      <w:proofErr w:type="spellEnd"/>
      <w:r w:rsidR="00424438" w:rsidRPr="00424438">
        <w:t xml:space="preserve"> </w:t>
      </w:r>
      <w:proofErr w:type="spellStart"/>
      <w:r w:rsidR="00424438" w:rsidRPr="00424438">
        <w:t>patients</w:t>
      </w:r>
      <w:proofErr w:type="spellEnd"/>
      <w:r w:rsidR="00424438" w:rsidRPr="00424438">
        <w:t xml:space="preserve">”; Reclutamento pazienti nell’ambito dello studio; attività di </w:t>
      </w:r>
      <w:proofErr w:type="spellStart"/>
      <w:r w:rsidR="00424438" w:rsidRPr="00424438">
        <w:t>teleconsulenza</w:t>
      </w:r>
      <w:proofErr w:type="spellEnd"/>
      <w:r w:rsidR="00424438" w:rsidRPr="00424438">
        <w:t xml:space="preserve"> psicologica nei pazienti arruolati nel braccio interventistico; monitoraggio e raccolta dati nei pazienti arruolati nel braccio di controllo. Partecipazione alle riunioni del team di ricerca e assistenziale </w:t>
      </w:r>
      <w:proofErr w:type="spellStart"/>
      <w:r w:rsidR="00424438" w:rsidRPr="00424438">
        <w:t>neuroncologico</w:t>
      </w:r>
      <w:proofErr w:type="spellEnd"/>
      <w:r w:rsidR="00713270">
        <w:t xml:space="preserve">”. </w:t>
      </w:r>
      <w:r w:rsidR="00713270" w:rsidRPr="00713270">
        <w:t xml:space="preserve">Tale richiesta scaturisce dalla necessità di disporre di uno specialista </w:t>
      </w:r>
      <w:r w:rsidR="00424438">
        <w:t xml:space="preserve">psicologo </w:t>
      </w:r>
      <w:r w:rsidR="00713270" w:rsidRPr="00713270">
        <w:t>di riferimento, previsto dal Grant Agreement, per il progetto dal titolo “</w:t>
      </w:r>
      <w:r w:rsidR="00713270" w:rsidRPr="003F34B9">
        <w:rPr>
          <w:i/>
        </w:rPr>
        <w:t xml:space="preserve">Joint Action on </w:t>
      </w:r>
      <w:proofErr w:type="spellStart"/>
      <w:r w:rsidR="00713270" w:rsidRPr="003F34B9">
        <w:rPr>
          <w:i/>
        </w:rPr>
        <w:t>strengthening</w:t>
      </w:r>
      <w:proofErr w:type="spellEnd"/>
      <w:r w:rsidR="00713270" w:rsidRPr="003F34B9">
        <w:rPr>
          <w:i/>
        </w:rPr>
        <w:t xml:space="preserve"> </w:t>
      </w:r>
      <w:proofErr w:type="spellStart"/>
      <w:r w:rsidR="00713270" w:rsidRPr="003F34B9">
        <w:rPr>
          <w:i/>
        </w:rPr>
        <w:t>ehealth</w:t>
      </w:r>
      <w:proofErr w:type="spellEnd"/>
      <w:r w:rsidR="00713270" w:rsidRPr="003F34B9">
        <w:rPr>
          <w:i/>
        </w:rPr>
        <w:t xml:space="preserve"> </w:t>
      </w:r>
      <w:proofErr w:type="spellStart"/>
      <w:r w:rsidR="00713270" w:rsidRPr="003F34B9">
        <w:rPr>
          <w:i/>
        </w:rPr>
        <w:t>including</w:t>
      </w:r>
      <w:proofErr w:type="spellEnd"/>
      <w:r w:rsidR="00713270" w:rsidRPr="003F34B9">
        <w:rPr>
          <w:i/>
        </w:rPr>
        <w:t xml:space="preserve"> telemedicine and remote </w:t>
      </w:r>
      <w:proofErr w:type="spellStart"/>
      <w:r w:rsidR="00713270" w:rsidRPr="003F34B9">
        <w:rPr>
          <w:i/>
        </w:rPr>
        <w:t>monitoring</w:t>
      </w:r>
      <w:proofErr w:type="spellEnd"/>
      <w:r w:rsidR="00713270" w:rsidRPr="003F34B9">
        <w:rPr>
          <w:i/>
        </w:rPr>
        <w:t xml:space="preserve"> for </w:t>
      </w:r>
      <w:proofErr w:type="spellStart"/>
      <w:r w:rsidR="00713270" w:rsidRPr="003F34B9">
        <w:rPr>
          <w:i/>
        </w:rPr>
        <w:t>health</w:t>
      </w:r>
      <w:proofErr w:type="spellEnd"/>
      <w:r w:rsidR="00713270" w:rsidRPr="003F34B9">
        <w:rPr>
          <w:i/>
        </w:rPr>
        <w:t xml:space="preserve"> care </w:t>
      </w:r>
      <w:proofErr w:type="spellStart"/>
      <w:r w:rsidR="00713270" w:rsidRPr="003F34B9">
        <w:rPr>
          <w:i/>
        </w:rPr>
        <w:t>systems</w:t>
      </w:r>
      <w:proofErr w:type="spellEnd"/>
      <w:r w:rsidR="00713270" w:rsidRPr="003F34B9">
        <w:rPr>
          <w:i/>
        </w:rPr>
        <w:t xml:space="preserve"> for </w:t>
      </w:r>
      <w:proofErr w:type="spellStart"/>
      <w:r w:rsidR="00713270" w:rsidRPr="003F34B9">
        <w:rPr>
          <w:i/>
        </w:rPr>
        <w:t>cancer</w:t>
      </w:r>
      <w:proofErr w:type="spellEnd"/>
      <w:r w:rsidR="00713270" w:rsidRPr="003F34B9">
        <w:rPr>
          <w:i/>
        </w:rPr>
        <w:t xml:space="preserve"> </w:t>
      </w:r>
      <w:proofErr w:type="spellStart"/>
      <w:r w:rsidR="00713270" w:rsidRPr="003F34B9">
        <w:rPr>
          <w:i/>
        </w:rPr>
        <w:t>prevention</w:t>
      </w:r>
      <w:proofErr w:type="spellEnd"/>
      <w:r w:rsidR="00713270" w:rsidRPr="003F34B9">
        <w:rPr>
          <w:i/>
        </w:rPr>
        <w:t xml:space="preserve"> and care</w:t>
      </w:r>
      <w:r w:rsidR="00713270" w:rsidRPr="00713270">
        <w:t>” finanziato dall’Unione Europea di cui è responsabile il Dott. Andrea Pace</w:t>
      </w:r>
      <w:r w:rsidR="00713270">
        <w:t>.</w:t>
      </w:r>
    </w:p>
    <w:p w:rsidR="00713270" w:rsidRPr="00F75F3F" w:rsidRDefault="00713270" w:rsidP="00713270">
      <w:pPr>
        <w:jc w:val="both"/>
        <w:rPr>
          <w:b/>
          <w:sz w:val="20"/>
          <w:szCs w:val="20"/>
        </w:rPr>
      </w:pPr>
    </w:p>
    <w:p w:rsidR="00713270" w:rsidRDefault="00FB7B65" w:rsidP="00FB7B65">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713270" w:rsidRPr="00713270">
        <w:rPr>
          <w:color w:val="000000"/>
          <w:bdr w:val="none" w:sz="0" w:space="0" w:color="auto" w:frame="1"/>
        </w:rPr>
        <w:t>Dott. Andrea Pace</w:t>
      </w:r>
      <w:r w:rsidR="00713270" w:rsidRPr="00713270">
        <w:rPr>
          <w:b/>
          <w:color w:val="000000"/>
          <w:bdr w:val="none" w:sz="0" w:space="0" w:color="auto" w:frame="1"/>
        </w:rPr>
        <w:t xml:space="preserve"> </w:t>
      </w:r>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713270" w:rsidRPr="00713270">
        <w:rPr>
          <w:color w:val="000000"/>
          <w:bdr w:val="none" w:sz="0" w:space="0" w:color="auto" w:frame="1"/>
        </w:rPr>
        <w:t xml:space="preserve">UOSD </w:t>
      </w:r>
      <w:proofErr w:type="spellStart"/>
      <w:r w:rsidR="00713270" w:rsidRPr="00713270">
        <w:rPr>
          <w:color w:val="000000"/>
          <w:bdr w:val="none" w:sz="0" w:space="0" w:color="auto" w:frame="1"/>
        </w:rPr>
        <w:t>Neuroncologia</w:t>
      </w:r>
      <w:proofErr w:type="spellEnd"/>
      <w:r w:rsidR="00713270" w:rsidRPr="00713270">
        <w:rPr>
          <w:color w:val="000000"/>
          <w:bdr w:val="none" w:sz="0" w:space="0" w:color="auto" w:frame="1"/>
        </w:rPr>
        <w:t xml:space="preserve"> IRE </w:t>
      </w:r>
    </w:p>
    <w:p w:rsidR="00FB7B65" w:rsidRPr="00713270" w:rsidRDefault="00FB7B65" w:rsidP="007163A9">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713270" w:rsidRPr="00713270">
        <w:rPr>
          <w:color w:val="000000"/>
          <w:bdr w:val="none" w:sz="0" w:space="0" w:color="auto" w:frame="1"/>
        </w:rPr>
        <w:t>Cod. IFO 22/07/R/30</w:t>
      </w:r>
    </w:p>
    <w:p w:rsidR="00132B7B" w:rsidRPr="00713270" w:rsidRDefault="00132B7B" w:rsidP="00C020AC">
      <w:pPr>
        <w:ind w:right="-1"/>
        <w:jc w:val="both"/>
        <w:rPr>
          <w:color w:val="000000"/>
          <w:bdr w:val="none" w:sz="0" w:space="0" w:color="auto" w:frame="1"/>
        </w:rPr>
      </w:pPr>
    </w:p>
    <w:p w:rsidR="0050437D" w:rsidRPr="00424438" w:rsidRDefault="00713270" w:rsidP="00424438">
      <w:pPr>
        <w:pStyle w:val="xxmsonormal"/>
        <w:shd w:val="clear" w:color="auto" w:fill="FFFFFF"/>
        <w:rPr>
          <w:color w:val="000000"/>
          <w:bdr w:val="none" w:sz="0" w:space="0" w:color="auto" w:frame="1"/>
        </w:rPr>
      </w:pPr>
      <w:r w:rsidRPr="00713270">
        <w:rPr>
          <w:b/>
        </w:rPr>
        <w:t>Titolo di studio o accademici</w:t>
      </w:r>
      <w:r w:rsidRPr="00031DDD">
        <w:rPr>
          <w:rFonts w:eastAsia="Calibri"/>
        </w:rPr>
        <w:t xml:space="preserve">: </w:t>
      </w:r>
      <w:r w:rsidR="00424438" w:rsidRPr="00424438">
        <w:rPr>
          <w:color w:val="000000"/>
          <w:bdr w:val="none" w:sz="0" w:space="0" w:color="auto" w:frame="1"/>
        </w:rPr>
        <w:t>Laurea magistrale in Psicologia clinica, specializzazione in Psicoterapia cognitivo – comportamentale. Iscrizione all'Albo degli Psicologi</w:t>
      </w:r>
    </w:p>
    <w:p w:rsidR="00395AA2" w:rsidRPr="00424438" w:rsidRDefault="00AB466F" w:rsidP="00713270">
      <w:pPr>
        <w:pStyle w:val="Paragrafoelenco1"/>
        <w:spacing w:line="276" w:lineRule="auto"/>
        <w:ind w:left="0"/>
        <w:jc w:val="both"/>
        <w:rPr>
          <w:rFonts w:eastAsia="Times New Roman"/>
          <w:color w:val="000000"/>
          <w:bdr w:val="none" w:sz="0" w:space="0" w:color="auto" w:frame="1"/>
        </w:rPr>
      </w:pPr>
      <w:r w:rsidRPr="00F75F3F">
        <w:rPr>
          <w:b/>
        </w:rPr>
        <w:t>Competenze ed Esperienze</w:t>
      </w:r>
      <w:r w:rsidR="00031DDD">
        <w:rPr>
          <w:b/>
        </w:rPr>
        <w:t xml:space="preserve">: </w:t>
      </w:r>
      <w:r w:rsidR="00424438" w:rsidRPr="00424438">
        <w:rPr>
          <w:rFonts w:eastAsia="Times New Roman"/>
          <w:color w:val="000000"/>
          <w:bdr w:val="none" w:sz="0" w:space="0" w:color="auto" w:frame="1"/>
        </w:rPr>
        <w:t>Documentata esperienza di almeno 2 anni presso strutture oncologiche, in particolare, nel supporto psicologico integrato al paziente. Esperienza nell’accoglienza, informazione e supporto psicologico circa la malattia oncologica al paziente ed ai suoi familiari. Esperienza nella gestione del servizio di rete tra il paziente e le diverse associazioni operanti nel settore a livello nazionale/europeo. Capacità di elaborazioni ed analisi dei dati raccolti da test psicologici. Buona conoscenza della lingua inglese</w:t>
      </w:r>
      <w:r w:rsidR="00424438" w:rsidRPr="00424438">
        <w:rPr>
          <w:rFonts w:eastAsia="Times New Roman"/>
          <w:color w:val="000000"/>
          <w:bdr w:val="none" w:sz="0" w:space="0" w:color="auto" w:frame="1"/>
        </w:rPr>
        <w:t>.</w:t>
      </w:r>
    </w:p>
    <w:p w:rsidR="00713270" w:rsidRPr="00031DDD" w:rsidRDefault="00713270" w:rsidP="00713270">
      <w:pPr>
        <w:pStyle w:val="Paragrafoelenco1"/>
        <w:spacing w:line="276" w:lineRule="auto"/>
        <w:ind w:left="0"/>
        <w:jc w:val="both"/>
      </w:pPr>
    </w:p>
    <w:p w:rsidR="00395AA2" w:rsidRPr="00395AA2" w:rsidRDefault="00395AA2" w:rsidP="00395AA2">
      <w:pPr>
        <w:spacing w:line="276" w:lineRule="auto"/>
        <w:ind w:right="-1"/>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lastRenderedPageBreak/>
        <w:t>Durata dell'incarico:</w:t>
      </w:r>
      <w:r w:rsidRPr="00307A19">
        <w:t xml:space="preserve"> </w:t>
      </w:r>
      <w:r w:rsidR="00713270" w:rsidRPr="00713270">
        <w:t xml:space="preserve">L’attività oggetto della collaborazione avrà decorrenza dal primo giorno utile immediatamente successivo alla data di adozione del provvedimento, da invidiarsi in ogni caso nel 1° o 16° giorno di ciascun mese, e fino al </w:t>
      </w:r>
      <w:r w:rsidR="00713270" w:rsidRPr="00713270">
        <w:rPr>
          <w:b/>
        </w:rPr>
        <w:t>31/08/2024</w:t>
      </w:r>
      <w:r w:rsidR="00713270" w:rsidRPr="00713270">
        <w:t xml:space="preserve"> (termine progetto 14/09/2024).</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424438">
        <w:t>32</w:t>
      </w:r>
      <w:r w:rsidR="00031DDD">
        <w:t>.0</w:t>
      </w:r>
      <w:r w:rsidR="00502DFD">
        <w:t>00</w:t>
      </w:r>
      <w:r w:rsidR="00FB7B65" w:rsidRPr="00FB7B65">
        <w:t xml:space="preserve">,00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9D5637" w:rsidRDefault="009D5637">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 xml:space="preserve">essere cittadino italiano o di uno dei Paesi della Comunità Europea o di essere in regola con le vigenti norme in materia di soggiorno nel territorio italiano, nel caso di possesso </w:t>
      </w:r>
      <w:bookmarkStart w:id="0" w:name="_GoBack"/>
      <w:bookmarkEnd w:id="0"/>
      <w:r w:rsidRPr="00307A19">
        <w:t>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Pubblica dovranno essere allegati: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lastRenderedPageBreak/>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C14557" w:rsidRPr="00713270">
        <w:rPr>
          <w:rFonts w:ascii="Times New Roman" w:hAnsi="Times New Roman" w:cs="Times New Roman"/>
          <w:sz w:val="24"/>
          <w:szCs w:val="24"/>
        </w:rPr>
        <w:t xml:space="preserve"> </w:t>
      </w:r>
      <w:r w:rsidR="00713270" w:rsidRPr="00713270">
        <w:rPr>
          <w:rFonts w:ascii="Times New Roman" w:hAnsi="Times New Roman" w:cs="Times New Roman"/>
          <w:sz w:val="24"/>
          <w:szCs w:val="24"/>
        </w:rPr>
        <w:t>23/01/2023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713270" w:rsidRPr="00713270">
        <w:t>07/02/2023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424438">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6DFB"/>
    <w:rsid w:val="001E496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78F0"/>
    <w:rsid w:val="006F101B"/>
    <w:rsid w:val="006F4B96"/>
    <w:rsid w:val="006F584C"/>
    <w:rsid w:val="006F71E0"/>
    <w:rsid w:val="007001F1"/>
    <w:rsid w:val="007021D5"/>
    <w:rsid w:val="00706505"/>
    <w:rsid w:val="00706DF6"/>
    <w:rsid w:val="0071177B"/>
    <w:rsid w:val="00712169"/>
    <w:rsid w:val="00713270"/>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67A7C"/>
    <w:rsid w:val="00D715F7"/>
    <w:rsid w:val="00D81B5B"/>
    <w:rsid w:val="00D828A3"/>
    <w:rsid w:val="00D956FC"/>
    <w:rsid w:val="00D9692A"/>
    <w:rsid w:val="00D97120"/>
    <w:rsid w:val="00DA2A26"/>
    <w:rsid w:val="00DB2E7C"/>
    <w:rsid w:val="00DB65A6"/>
    <w:rsid w:val="00DB7A6D"/>
    <w:rsid w:val="00DC066C"/>
    <w:rsid w:val="00DC5830"/>
    <w:rsid w:val="00DD1615"/>
    <w:rsid w:val="00DD7EF1"/>
    <w:rsid w:val="00DF12C3"/>
    <w:rsid w:val="00DF25B8"/>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09A878"/>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3</Pages>
  <Words>1232</Words>
  <Characters>7026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SARLI MARIA LAURA</cp:lastModifiedBy>
  <cp:revision>106</cp:revision>
  <cp:lastPrinted>2022-10-20T09:44:00Z</cp:lastPrinted>
  <dcterms:created xsi:type="dcterms:W3CDTF">2018-03-07T15:01:00Z</dcterms:created>
  <dcterms:modified xsi:type="dcterms:W3CDTF">2023-01-20T14:52:00Z</dcterms:modified>
</cp:coreProperties>
</file>