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9E" w:rsidRDefault="00F54E1A" w:rsidP="00213C9E">
      <w:pPr>
        <w:pStyle w:val="Default"/>
      </w:pPr>
      <w:r>
        <w:rPr>
          <w:noProof/>
          <w:lang w:eastAsia="it-IT"/>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7"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p>
    <w:p w:rsidR="00F54E1A" w:rsidRDefault="00213C9E" w:rsidP="00213C9E">
      <w:pPr>
        <w:pStyle w:val="Default"/>
      </w:pPr>
      <w:r>
        <w:t xml:space="preserve"> </w:t>
      </w:r>
    </w:p>
    <w:p w:rsidR="00F54E1A" w:rsidRDefault="00F54E1A" w:rsidP="00F54E1A">
      <w:pPr>
        <w:pStyle w:val="Titolo"/>
        <w:tabs>
          <w:tab w:val="left" w:pos="0"/>
        </w:tabs>
        <w:spacing w:line="360" w:lineRule="auto"/>
        <w:ind w:right="-200"/>
        <w:rPr>
          <w:b/>
          <w:sz w:val="24"/>
        </w:rPr>
      </w:pPr>
      <w:r>
        <w:rPr>
          <w:b/>
          <w:sz w:val="24"/>
        </w:rPr>
        <w:t>DIREZIONE ACQUISIZIONE BENI E SERVIZI</w:t>
      </w:r>
    </w:p>
    <w:p w:rsidR="00F54E1A" w:rsidRDefault="00F54E1A" w:rsidP="00F54E1A">
      <w:pPr>
        <w:pStyle w:val="Default"/>
        <w:jc w:val="both"/>
        <w:rPr>
          <w:b/>
        </w:rPr>
      </w:pPr>
    </w:p>
    <w:p w:rsidR="00213C9E" w:rsidRDefault="00157563" w:rsidP="00F54E1A">
      <w:pPr>
        <w:pStyle w:val="Default"/>
        <w:jc w:val="center"/>
        <w:rPr>
          <w:b/>
        </w:rPr>
      </w:pPr>
      <w:r>
        <w:rPr>
          <w:b/>
        </w:rPr>
        <w:t xml:space="preserve">AVVISO PUBBLICO PER </w:t>
      </w:r>
      <w:r w:rsidR="001353AD">
        <w:rPr>
          <w:b/>
        </w:rPr>
        <w:t>CONSULTAZIONE PRELIMINARE DI MERCATO</w:t>
      </w:r>
    </w:p>
    <w:p w:rsidR="005C1F2D" w:rsidRDefault="005C1F2D" w:rsidP="00F54E1A">
      <w:pPr>
        <w:pStyle w:val="Default"/>
        <w:jc w:val="center"/>
        <w:rPr>
          <w:b/>
          <w:bCs/>
          <w:sz w:val="23"/>
          <w:szCs w:val="23"/>
        </w:rPr>
      </w:pPr>
    </w:p>
    <w:p w:rsidR="00AC5D82" w:rsidRPr="00AC5D82" w:rsidRDefault="00391F3E" w:rsidP="00AC5D82">
      <w:pPr>
        <w:pStyle w:val="Default"/>
        <w:jc w:val="both"/>
        <w:rPr>
          <w:bCs/>
        </w:rPr>
      </w:pPr>
      <w:r w:rsidRPr="00AC5D82">
        <w:rPr>
          <w:bCs/>
        </w:rPr>
        <w:t xml:space="preserve">Gli IFO intendono </w:t>
      </w:r>
      <w:r w:rsidR="004F6940" w:rsidRPr="00AC5D82">
        <w:rPr>
          <w:bCs/>
        </w:rPr>
        <w:t xml:space="preserve">procedere </w:t>
      </w:r>
      <w:r w:rsidR="003C342D" w:rsidRPr="00AC5D82">
        <w:rPr>
          <w:bCs/>
        </w:rPr>
        <w:t xml:space="preserve">all’affidamento </w:t>
      </w:r>
      <w:r w:rsidR="00AC5D82" w:rsidRPr="00AC5D82">
        <w:rPr>
          <w:bCs/>
        </w:rPr>
        <w:t xml:space="preserve">della </w:t>
      </w:r>
      <w:r w:rsidR="00AC5D82" w:rsidRPr="00AC5D82">
        <w:rPr>
          <w:bCs/>
        </w:rPr>
        <w:t xml:space="preserve">fornitura del servizio di noleggio di n.1 sistema in tecnologia ad </w:t>
      </w:r>
      <w:proofErr w:type="spellStart"/>
      <w:r w:rsidR="00AC5D82" w:rsidRPr="00AC5D82">
        <w:rPr>
          <w:bCs/>
        </w:rPr>
        <w:t>ultrafrequenza</w:t>
      </w:r>
      <w:proofErr w:type="spellEnd"/>
      <w:r w:rsidR="00AC5D82" w:rsidRPr="00AC5D82">
        <w:rPr>
          <w:bCs/>
        </w:rPr>
        <w:t xml:space="preserve"> (dotato di sonde ad alta ed altissima frequenza) da installare presso la UOSD Radiologia dell’Istituto Dermatologico San Gallicano degli IFO per un periodo di 24 mesi ed eventuale riscatto.</w:t>
      </w:r>
    </w:p>
    <w:p w:rsidR="00AC5D82" w:rsidRPr="0011638B" w:rsidRDefault="00AC5D82" w:rsidP="00AC5D82">
      <w:pPr>
        <w:spacing w:after="0" w:line="240" w:lineRule="auto"/>
        <w:jc w:val="both"/>
        <w:rPr>
          <w:rFonts w:ascii="Times New Roman" w:hAnsi="Times New Roman"/>
          <w:sz w:val="24"/>
          <w:szCs w:val="24"/>
        </w:rPr>
      </w:pPr>
    </w:p>
    <w:p w:rsidR="00603387" w:rsidRDefault="00603387" w:rsidP="00B25D5D">
      <w:pPr>
        <w:pStyle w:val="Default"/>
        <w:jc w:val="both"/>
        <w:rPr>
          <w:bCs/>
          <w:sz w:val="23"/>
          <w:szCs w:val="23"/>
        </w:rPr>
      </w:pPr>
    </w:p>
    <w:p w:rsidR="00667D8A" w:rsidRPr="00391F3E" w:rsidRDefault="00391F3E" w:rsidP="00B25D5D">
      <w:pPr>
        <w:pStyle w:val="Default"/>
        <w:jc w:val="both"/>
        <w:rPr>
          <w:bCs/>
        </w:rPr>
      </w:pPr>
      <w:r w:rsidRPr="00391F3E">
        <w:rPr>
          <w:bCs/>
        </w:rPr>
        <w:t>La presente indagine</w:t>
      </w:r>
      <w:r w:rsidR="001353AD">
        <w:rPr>
          <w:bCs/>
        </w:rPr>
        <w:t>, effettuata nel rispetto delle Linee Guida ANAC n. 8 nonché del Regolamento IFO per l’acquisto di beni infungibili, adottato con Deliberazione n. 358 dell’8 maggio 2019,</w:t>
      </w:r>
      <w:r w:rsidRPr="00391F3E">
        <w:rPr>
          <w:bCs/>
        </w:rPr>
        <w:t xml:space="preserve"> è volta a </w:t>
      </w:r>
      <w:r w:rsidR="00B25D5D" w:rsidRPr="00391F3E">
        <w:rPr>
          <w:bCs/>
        </w:rPr>
        <w:t>verifica</w:t>
      </w:r>
      <w:r w:rsidRPr="00391F3E">
        <w:rPr>
          <w:bCs/>
        </w:rPr>
        <w:t>re</w:t>
      </w:r>
      <w:r w:rsidR="00B25D5D" w:rsidRPr="00391F3E">
        <w:rPr>
          <w:bCs/>
        </w:rPr>
        <w:t xml:space="preserve"> </w:t>
      </w:r>
      <w:r w:rsidR="00BF3AA7">
        <w:rPr>
          <w:bCs/>
        </w:rPr>
        <w:t xml:space="preserve">la </w:t>
      </w:r>
      <w:r w:rsidR="00B25D5D" w:rsidRPr="00391F3E">
        <w:rPr>
          <w:bCs/>
        </w:rPr>
        <w:t xml:space="preserve">sussistenza </w:t>
      </w:r>
      <w:r w:rsidRPr="00391F3E">
        <w:rPr>
          <w:bCs/>
        </w:rPr>
        <w:t xml:space="preserve">o meno </w:t>
      </w:r>
      <w:r w:rsidR="00B25D5D" w:rsidRPr="00391F3E">
        <w:rPr>
          <w:bCs/>
        </w:rPr>
        <w:t xml:space="preserve">dei requisiti </w:t>
      </w:r>
      <w:r w:rsidRPr="00391F3E">
        <w:rPr>
          <w:bCs/>
        </w:rPr>
        <w:t xml:space="preserve">di infungibilità </w:t>
      </w:r>
      <w:r w:rsidR="00B25D5D" w:rsidRPr="00391F3E">
        <w:rPr>
          <w:bCs/>
        </w:rPr>
        <w:t>per procedere a</w:t>
      </w:r>
      <w:r w:rsidR="008E251C">
        <w:rPr>
          <w:bCs/>
        </w:rPr>
        <w:t>ll’</w:t>
      </w:r>
      <w:r w:rsidR="00B25D5D" w:rsidRPr="00391F3E">
        <w:rPr>
          <w:bCs/>
        </w:rPr>
        <w:t>affidamento ai sensi dell’art. 63</w:t>
      </w:r>
      <w:r w:rsidR="008E251C">
        <w:rPr>
          <w:bCs/>
        </w:rPr>
        <w:t>,</w:t>
      </w:r>
      <w:r w:rsidR="00B25D5D" w:rsidRPr="00391F3E">
        <w:rPr>
          <w:bCs/>
        </w:rPr>
        <w:t xml:space="preserve"> comma 2, </w:t>
      </w:r>
      <w:proofErr w:type="spellStart"/>
      <w:r w:rsidR="00B25D5D" w:rsidRPr="00391F3E">
        <w:rPr>
          <w:bCs/>
        </w:rPr>
        <w:t>lett</w:t>
      </w:r>
      <w:proofErr w:type="spellEnd"/>
      <w:r w:rsidR="00B25D5D" w:rsidRPr="00391F3E">
        <w:rPr>
          <w:bCs/>
        </w:rPr>
        <w:t xml:space="preserve">. </w:t>
      </w:r>
      <w:r w:rsidRPr="00391F3E">
        <w:rPr>
          <w:bCs/>
        </w:rPr>
        <w:t>b</w:t>
      </w:r>
      <w:r w:rsidR="00B25D5D" w:rsidRPr="00391F3E">
        <w:rPr>
          <w:bCs/>
        </w:rPr>
        <w:t xml:space="preserve">, del </w:t>
      </w:r>
      <w:proofErr w:type="spellStart"/>
      <w:r w:rsidR="00B25D5D" w:rsidRPr="00391F3E">
        <w:rPr>
          <w:bCs/>
        </w:rPr>
        <w:t>D.Lgs</w:t>
      </w:r>
      <w:proofErr w:type="spellEnd"/>
      <w:r w:rsidR="00B25D5D" w:rsidRPr="00391F3E">
        <w:rPr>
          <w:bCs/>
        </w:rPr>
        <w:t xml:space="preserve"> 50/2016</w:t>
      </w:r>
      <w:r w:rsidR="00BF3AA7">
        <w:rPr>
          <w:bCs/>
        </w:rPr>
        <w:t xml:space="preserve"> del bene attualmente individuato dalla Unità Operativa richiedente come presumibilmente unico in grado di garantire il soddisfacimento del bisogno clinico</w:t>
      </w:r>
      <w:r w:rsidR="009F7FE4">
        <w:rPr>
          <w:bCs/>
        </w:rPr>
        <w:t xml:space="preserve"> per m</w:t>
      </w:r>
      <w:r w:rsidR="008E251C">
        <w:rPr>
          <w:bCs/>
        </w:rPr>
        <w:t>ancanza di una alternativa diagnostica, terapeutica o tecnica</w:t>
      </w:r>
    </w:p>
    <w:p w:rsidR="00651FC0" w:rsidRPr="00BF3AA7" w:rsidRDefault="00651FC0" w:rsidP="00BF3AA7">
      <w:pPr>
        <w:pStyle w:val="Default"/>
      </w:pPr>
    </w:p>
    <w:p w:rsidR="00651FC0" w:rsidRDefault="00BF3AA7" w:rsidP="00651FC0">
      <w:pPr>
        <w:pStyle w:val="Default"/>
        <w:tabs>
          <w:tab w:val="left" w:pos="0"/>
          <w:tab w:val="left" w:pos="1985"/>
          <w:tab w:val="left" w:pos="2268"/>
        </w:tabs>
        <w:jc w:val="both"/>
        <w:rPr>
          <w:bCs/>
        </w:rPr>
      </w:pPr>
      <w:r>
        <w:rPr>
          <w:bCs/>
        </w:rPr>
        <w:t>A tal fine, la UOC ABS intende verificare l’eventuale esistenza e disponibilità sul mercato di beni equivalenti in termini di funzioni ed output a quelli attualmente individuati, le cui caratteristiche tecnico-funzionali sono descritte nell’Allegato 1.</w:t>
      </w:r>
    </w:p>
    <w:p w:rsidR="00BF3AA7" w:rsidRPr="00BF3AA7" w:rsidRDefault="00BF3AA7" w:rsidP="00651FC0">
      <w:pPr>
        <w:pStyle w:val="Default"/>
        <w:tabs>
          <w:tab w:val="left" w:pos="0"/>
          <w:tab w:val="left" w:pos="1985"/>
          <w:tab w:val="left" w:pos="2268"/>
        </w:tabs>
        <w:jc w:val="both"/>
        <w:rPr>
          <w:bCs/>
        </w:rPr>
      </w:pPr>
    </w:p>
    <w:p w:rsidR="008B4369" w:rsidRDefault="00C36504" w:rsidP="008B4369">
      <w:pPr>
        <w:pStyle w:val="Default"/>
        <w:jc w:val="both"/>
      </w:pPr>
      <w:r>
        <w:t xml:space="preserve">Gli operatori economici interessati a partecipare alla presente indagine di mercato dovranno presentare </w:t>
      </w:r>
      <w:r w:rsidR="008E251C">
        <w:t xml:space="preserve">mediante </w:t>
      </w:r>
      <w:proofErr w:type="spellStart"/>
      <w:r w:rsidR="008E251C">
        <w:t>pec</w:t>
      </w:r>
      <w:proofErr w:type="spellEnd"/>
      <w:r w:rsidR="008E251C">
        <w:t xml:space="preserve"> inviata a </w:t>
      </w:r>
      <w:hyperlink r:id="rId8" w:history="1">
        <w:r w:rsidR="008E251C" w:rsidRPr="00882E37">
          <w:rPr>
            <w:rStyle w:val="Collegamentoipertestuale"/>
          </w:rPr>
          <w:t>abs@cert.ifo.it</w:t>
        </w:r>
      </w:hyperlink>
      <w:r w:rsidR="008E251C">
        <w:t xml:space="preserve"> </w:t>
      </w:r>
      <w:r>
        <w:t xml:space="preserve">entro e non oltre le ore </w:t>
      </w:r>
      <w:r w:rsidR="008B4369">
        <w:t>le ore 12.00 del quindicesimo giorno successivo alla pubblicazione la seguente documentazione:</w:t>
      </w:r>
    </w:p>
    <w:p w:rsidR="008E251C" w:rsidRPr="00BF3AA7" w:rsidRDefault="008E251C" w:rsidP="00157563">
      <w:pPr>
        <w:pStyle w:val="Default"/>
        <w:jc w:val="both"/>
      </w:pPr>
    </w:p>
    <w:p w:rsidR="00CA3C98" w:rsidRDefault="00C36504" w:rsidP="008E251C">
      <w:pPr>
        <w:pStyle w:val="Default"/>
        <w:numPr>
          <w:ilvl w:val="0"/>
          <w:numId w:val="7"/>
        </w:numPr>
        <w:jc w:val="both"/>
      </w:pPr>
      <w:r>
        <w:t>Dichiarazioni di cui al modello Allegato 2;</w:t>
      </w:r>
    </w:p>
    <w:p w:rsidR="00C36504" w:rsidRDefault="00C36504" w:rsidP="008E251C">
      <w:pPr>
        <w:pStyle w:val="Default"/>
        <w:numPr>
          <w:ilvl w:val="0"/>
          <w:numId w:val="7"/>
        </w:numPr>
        <w:jc w:val="both"/>
      </w:pPr>
      <w:r>
        <w:t>Relazione descrittiva del/dei prodotti</w:t>
      </w:r>
      <w:r w:rsidR="00D91A31">
        <w:t>/servizi</w:t>
      </w:r>
      <w:r>
        <w:t xml:space="preserve"> offerti specificando, nel caso di prodotti differenti rispetto a quelli descritti nell’Allegato 1, le ragioni tecniche e cliniche attestanti l’equivalenza di quanto offerto rispetto alla soluzione attualmente individuata dagli IFO</w:t>
      </w:r>
      <w:r w:rsidR="009F7FE4">
        <w:t xml:space="preserve">. </w:t>
      </w:r>
      <w:r w:rsidR="009F7FE4" w:rsidRPr="009F7FE4">
        <w:rPr>
          <w:b/>
        </w:rPr>
        <w:t>Tale relazione dovrà specificare in apposito paragrafo</w:t>
      </w:r>
      <w:r w:rsidR="009F7FE4">
        <w:t xml:space="preserve"> l’eventuale necessità di acquisto di beni di consumo complementari e funzionali per la piena realizzazione dello scopo per cui viene attivata la procedura di acquisto, segnalando la possibilità o meno di acquisizione di beni di consumo compatibili anche da differenti operatori economici</w:t>
      </w:r>
      <w:r>
        <w:t xml:space="preserve"> (la relazione dovrà avere una estensione massima di 10 facciate A4);</w:t>
      </w:r>
    </w:p>
    <w:p w:rsidR="00C36504" w:rsidRDefault="00C36504" w:rsidP="008E251C">
      <w:pPr>
        <w:pStyle w:val="Default"/>
        <w:numPr>
          <w:ilvl w:val="0"/>
          <w:numId w:val="7"/>
        </w:numPr>
        <w:jc w:val="both"/>
      </w:pPr>
      <w:r>
        <w:t>Schede tecniche dei prodotti offerti</w:t>
      </w:r>
      <w:r w:rsidR="000005D9">
        <w:t>;</w:t>
      </w:r>
    </w:p>
    <w:p w:rsidR="000005D9" w:rsidRDefault="000005D9" w:rsidP="008E251C">
      <w:pPr>
        <w:pStyle w:val="Default"/>
        <w:numPr>
          <w:ilvl w:val="0"/>
          <w:numId w:val="7"/>
        </w:numPr>
        <w:jc w:val="both"/>
      </w:pPr>
      <w:r>
        <w:t>Eventuali certificazioni dei prodotti offerti;</w:t>
      </w:r>
    </w:p>
    <w:p w:rsidR="008E251C" w:rsidRDefault="008E251C" w:rsidP="008E251C">
      <w:pPr>
        <w:pStyle w:val="Default"/>
        <w:numPr>
          <w:ilvl w:val="0"/>
          <w:numId w:val="7"/>
        </w:numPr>
        <w:jc w:val="both"/>
      </w:pPr>
      <w:r>
        <w:t>Eventuale dichiarazione attestante l’esistenza di diritti di esclusiva, ivi inclusi i diritti di proprietà intellettuale (</w:t>
      </w:r>
      <w:proofErr w:type="spellStart"/>
      <w:r>
        <w:t>ndr</w:t>
      </w:r>
      <w:proofErr w:type="spellEnd"/>
      <w:r>
        <w:t xml:space="preserve">. </w:t>
      </w:r>
      <w:r w:rsidRPr="008E251C">
        <w:rPr>
          <w:i/>
        </w:rPr>
        <w:t>Tale dichiarazione dovrà essere resa ai sensi del DPR 445/2000 e firmata digitalmente dal legale rappresentante dell’operatore o soggetto munito di apposita procura, dovendo in tale ultimo caso allegare copia della procura</w:t>
      </w:r>
      <w:r>
        <w:t>)</w:t>
      </w:r>
    </w:p>
    <w:p w:rsidR="000005D9" w:rsidRPr="00BF3AA7" w:rsidRDefault="000005D9" w:rsidP="000005D9">
      <w:pPr>
        <w:pStyle w:val="Default"/>
        <w:ind w:left="720"/>
        <w:jc w:val="both"/>
      </w:pPr>
    </w:p>
    <w:p w:rsidR="002C4FC4" w:rsidRDefault="00CA3C98" w:rsidP="00157563">
      <w:pPr>
        <w:pStyle w:val="Default"/>
        <w:jc w:val="both"/>
      </w:pPr>
      <w:r w:rsidRPr="00BF3AA7">
        <w:lastRenderedPageBreak/>
        <w:t>Il presente avviso non costituisce avvio di una procedura di gara o di affidamento. L’indagine di mercato avviata attraverso la pubblicazione del presente avviso sul sito Aziendale degli IFO</w:t>
      </w:r>
      <w:r w:rsidR="00EC787C" w:rsidRPr="00BF3AA7">
        <w:t xml:space="preserve"> </w:t>
      </w:r>
      <w:hyperlink r:id="rId9" w:history="1">
        <w:r w:rsidR="00EC787C" w:rsidRPr="00BF3AA7">
          <w:rPr>
            <w:rStyle w:val="Collegamentoipertestuale"/>
          </w:rPr>
          <w:t>www.ifo.it</w:t>
        </w:r>
      </w:hyperlink>
      <w:r w:rsidRPr="00BF3AA7">
        <w:t>, si concluderà con la recezione e la conservazione agli atti delle manifestazioni di interesse pervenute.</w:t>
      </w:r>
      <w:r w:rsidR="005454A9">
        <w:t xml:space="preserve"> </w:t>
      </w:r>
      <w:r w:rsidRPr="00BF3AA7">
        <w:t xml:space="preserve">Il presente avviso non costituisce proposta contrattuale e non vincola in alcun modo gli IFO ad avviare </w:t>
      </w:r>
      <w:r w:rsidR="00EC787C" w:rsidRPr="00BF3AA7">
        <w:t>procedure di alcun tipo.</w:t>
      </w:r>
    </w:p>
    <w:p w:rsidR="009F7FE4" w:rsidRDefault="009F7FE4" w:rsidP="00157563">
      <w:pPr>
        <w:pStyle w:val="Default"/>
        <w:jc w:val="both"/>
      </w:pPr>
    </w:p>
    <w:p w:rsidR="009F7FE4" w:rsidRPr="00BF3AA7" w:rsidRDefault="009F7FE4" w:rsidP="00157563">
      <w:pPr>
        <w:pStyle w:val="Default"/>
        <w:jc w:val="both"/>
      </w:pPr>
      <w:r>
        <w:t>Qualora all’esito della presente consultazione di mercato dovesse essere accertata l’infungibilità del bene oggetto di acquisto, così come sopra descritta, si procederà ad affidamento ai sensi dell’art. 63, comma 2, del D.</w:t>
      </w:r>
      <w:r w:rsidR="005454A9">
        <w:t xml:space="preserve"> </w:t>
      </w:r>
      <w:proofErr w:type="spellStart"/>
      <w:r>
        <w:t>Lgs</w:t>
      </w:r>
      <w:proofErr w:type="spellEnd"/>
      <w:r>
        <w:t>. 50/2016. Qualora, invece, non dovesse essere accertata la menzionata infungibilità, si procederà ad attivare le procedure ordinarie di acquisto di cui al predetto D.</w:t>
      </w:r>
      <w:r w:rsidR="005454A9">
        <w:t xml:space="preserve"> </w:t>
      </w:r>
      <w:proofErr w:type="spellStart"/>
      <w:r>
        <w:t>Lgs</w:t>
      </w:r>
      <w:proofErr w:type="spellEnd"/>
      <w:r>
        <w:t>. 50/2016.</w:t>
      </w:r>
    </w:p>
    <w:p w:rsidR="001B1300" w:rsidRPr="00BF3AA7" w:rsidRDefault="001B1300" w:rsidP="00213C9E">
      <w:pPr>
        <w:pStyle w:val="Default"/>
      </w:pPr>
    </w:p>
    <w:p w:rsidR="001B1300" w:rsidRPr="00BF3AA7" w:rsidRDefault="001B1300" w:rsidP="00213C9E">
      <w:pPr>
        <w:pStyle w:val="Default"/>
      </w:pPr>
      <w:r w:rsidRPr="00BF3AA7">
        <w:t>Non saranno ritenute valide manifestazioni di interesse incomplete o parziali.</w:t>
      </w:r>
    </w:p>
    <w:p w:rsidR="001B1300" w:rsidRPr="00BF3AA7" w:rsidRDefault="001B1300" w:rsidP="00213C9E">
      <w:pPr>
        <w:pStyle w:val="Default"/>
      </w:pPr>
    </w:p>
    <w:p w:rsidR="00D22258" w:rsidRPr="00BF3AA7" w:rsidRDefault="00D22258" w:rsidP="001B1300">
      <w:pPr>
        <w:pStyle w:val="Default"/>
        <w:jc w:val="both"/>
      </w:pPr>
      <w:r w:rsidRPr="00BF3AA7">
        <w:t xml:space="preserve">Ai sensi </w:t>
      </w:r>
      <w:r w:rsidR="006E64FA" w:rsidRPr="00BF3AA7">
        <w:t>del D.</w:t>
      </w:r>
      <w:r w:rsidR="005454A9">
        <w:t xml:space="preserve"> </w:t>
      </w:r>
      <w:proofErr w:type="spellStart"/>
      <w:r w:rsidR="006E64FA" w:rsidRPr="00BF3AA7">
        <w:t>Lgs</w:t>
      </w:r>
      <w:proofErr w:type="spellEnd"/>
      <w:r w:rsidR="006E64FA" w:rsidRPr="00BF3AA7">
        <w:t>. 196/2003 e successive</w:t>
      </w:r>
      <w:r w:rsidRPr="00BF3AA7">
        <w:t xml:space="preserve"> modificazioni ed integrazioni, si precisa che il trattamento dei dati personali sarà improntato a liceità e correttezza nella piena tutela dei diritti dei concorrenti e della loro riservatezza.</w:t>
      </w:r>
    </w:p>
    <w:p w:rsidR="00D22258" w:rsidRPr="00BF3AA7" w:rsidRDefault="00D22258" w:rsidP="001B1300">
      <w:pPr>
        <w:pStyle w:val="Default"/>
        <w:jc w:val="both"/>
      </w:pPr>
    </w:p>
    <w:p w:rsidR="00F54E1A" w:rsidRPr="00BF3AA7" w:rsidRDefault="00F54E1A" w:rsidP="001B1300">
      <w:pPr>
        <w:pStyle w:val="Default"/>
        <w:jc w:val="both"/>
      </w:pPr>
    </w:p>
    <w:p w:rsidR="001B1300" w:rsidRPr="00BF3AA7" w:rsidRDefault="001B1300" w:rsidP="00213C9E">
      <w:pPr>
        <w:pStyle w:val="Default"/>
      </w:pPr>
    </w:p>
    <w:p w:rsidR="00F54E1A" w:rsidRPr="005E3C69" w:rsidRDefault="00213C9E" w:rsidP="005E3C69">
      <w:pPr>
        <w:tabs>
          <w:tab w:val="left" w:pos="993"/>
        </w:tabs>
        <w:spacing w:after="0"/>
        <w:jc w:val="both"/>
        <w:rPr>
          <w:rFonts w:ascii="Times New Roman" w:hAnsi="Times New Roman"/>
          <w:b/>
          <w:bCs/>
          <w:sz w:val="24"/>
          <w:szCs w:val="24"/>
        </w:rPr>
      </w:pPr>
      <w:r w:rsidRPr="00BF3AA7">
        <w:rPr>
          <w:sz w:val="24"/>
          <w:szCs w:val="24"/>
        </w:rPr>
        <w:t xml:space="preserve"> </w:t>
      </w:r>
      <w:r w:rsidR="00F54E1A" w:rsidRPr="00BF3AA7">
        <w:rPr>
          <w:sz w:val="24"/>
          <w:szCs w:val="24"/>
        </w:rPr>
        <w:tab/>
      </w:r>
      <w:r w:rsidR="00F54E1A" w:rsidRPr="00BF3AA7">
        <w:rPr>
          <w:sz w:val="24"/>
          <w:szCs w:val="24"/>
        </w:rPr>
        <w:tab/>
      </w:r>
      <w:r w:rsidR="00F54E1A" w:rsidRPr="00BF3AA7">
        <w:rPr>
          <w:sz w:val="24"/>
          <w:szCs w:val="24"/>
        </w:rPr>
        <w:tab/>
      </w:r>
      <w:r w:rsidR="00F54E1A" w:rsidRPr="00BF3AA7">
        <w:rPr>
          <w:sz w:val="24"/>
          <w:szCs w:val="24"/>
        </w:rPr>
        <w:tab/>
      </w:r>
      <w:r w:rsidR="00F54E1A" w:rsidRPr="00BF3AA7">
        <w:rPr>
          <w:sz w:val="24"/>
          <w:szCs w:val="24"/>
        </w:rPr>
        <w:tab/>
      </w:r>
      <w:r w:rsidR="00F54E1A" w:rsidRPr="00BF3AA7">
        <w:rPr>
          <w:sz w:val="24"/>
          <w:szCs w:val="24"/>
        </w:rPr>
        <w:tab/>
      </w:r>
      <w:r w:rsidR="00F54E1A" w:rsidRPr="00BF3AA7">
        <w:rPr>
          <w:sz w:val="24"/>
          <w:szCs w:val="24"/>
        </w:rPr>
        <w:tab/>
      </w:r>
      <w:r w:rsidR="00F54E1A" w:rsidRPr="00BF3AA7">
        <w:rPr>
          <w:sz w:val="24"/>
          <w:szCs w:val="24"/>
        </w:rPr>
        <w:tab/>
      </w:r>
      <w:r w:rsidR="00F54E1A" w:rsidRPr="005E3C69">
        <w:rPr>
          <w:rFonts w:ascii="Times New Roman" w:hAnsi="Times New Roman"/>
          <w:b/>
          <w:bCs/>
          <w:sz w:val="24"/>
          <w:szCs w:val="24"/>
        </w:rPr>
        <w:t xml:space="preserve">Il Direttore </w:t>
      </w:r>
      <w:r w:rsidR="008E251C" w:rsidRPr="005E3C69">
        <w:rPr>
          <w:rFonts w:ascii="Times New Roman" w:hAnsi="Times New Roman"/>
          <w:b/>
          <w:bCs/>
          <w:sz w:val="24"/>
          <w:szCs w:val="24"/>
        </w:rPr>
        <w:t>della UOC ABS</w:t>
      </w:r>
    </w:p>
    <w:p w:rsidR="00C67FE6" w:rsidRPr="005E3C69" w:rsidRDefault="00F54E1A" w:rsidP="005E3C69">
      <w:pPr>
        <w:tabs>
          <w:tab w:val="left" w:pos="993"/>
        </w:tabs>
        <w:spacing w:after="0"/>
        <w:jc w:val="both"/>
        <w:rPr>
          <w:rFonts w:ascii="Times New Roman" w:hAnsi="Times New Roman"/>
          <w:b/>
          <w:bCs/>
          <w:sz w:val="24"/>
          <w:szCs w:val="24"/>
        </w:rPr>
      </w:pPr>
      <w:r w:rsidRPr="005E3C69">
        <w:rPr>
          <w:rFonts w:ascii="Times New Roman" w:hAnsi="Times New Roman"/>
          <w:b/>
          <w:bCs/>
          <w:sz w:val="24"/>
          <w:szCs w:val="24"/>
        </w:rPr>
        <w:tab/>
      </w:r>
      <w:r w:rsidRPr="005E3C69">
        <w:rPr>
          <w:rFonts w:ascii="Times New Roman" w:hAnsi="Times New Roman"/>
          <w:b/>
          <w:bCs/>
          <w:sz w:val="24"/>
          <w:szCs w:val="24"/>
        </w:rPr>
        <w:tab/>
      </w:r>
      <w:r w:rsidRPr="005E3C69">
        <w:rPr>
          <w:rFonts w:ascii="Times New Roman" w:hAnsi="Times New Roman"/>
          <w:b/>
          <w:bCs/>
          <w:sz w:val="24"/>
          <w:szCs w:val="24"/>
        </w:rPr>
        <w:tab/>
      </w:r>
      <w:r w:rsidRPr="005E3C69">
        <w:rPr>
          <w:rFonts w:ascii="Times New Roman" w:hAnsi="Times New Roman"/>
          <w:b/>
          <w:bCs/>
          <w:sz w:val="24"/>
          <w:szCs w:val="24"/>
        </w:rPr>
        <w:tab/>
      </w:r>
      <w:r w:rsidRPr="005E3C69">
        <w:rPr>
          <w:rFonts w:ascii="Times New Roman" w:hAnsi="Times New Roman"/>
          <w:b/>
          <w:bCs/>
          <w:sz w:val="24"/>
          <w:szCs w:val="24"/>
        </w:rPr>
        <w:tab/>
      </w:r>
      <w:r w:rsidRPr="005E3C69">
        <w:rPr>
          <w:rFonts w:ascii="Times New Roman" w:hAnsi="Times New Roman"/>
          <w:b/>
          <w:bCs/>
          <w:sz w:val="24"/>
          <w:szCs w:val="24"/>
        </w:rPr>
        <w:tab/>
        <w:t xml:space="preserve">       </w:t>
      </w:r>
      <w:r w:rsidR="005E3C69" w:rsidRPr="005E3C69">
        <w:rPr>
          <w:rFonts w:ascii="Times New Roman" w:hAnsi="Times New Roman"/>
          <w:b/>
          <w:bCs/>
          <w:sz w:val="24"/>
          <w:szCs w:val="24"/>
        </w:rPr>
        <w:tab/>
      </w:r>
      <w:r w:rsidR="005E3C69" w:rsidRPr="005E3C69">
        <w:rPr>
          <w:rFonts w:ascii="Times New Roman" w:hAnsi="Times New Roman"/>
          <w:b/>
          <w:bCs/>
          <w:sz w:val="24"/>
          <w:szCs w:val="24"/>
        </w:rPr>
        <w:tab/>
        <w:t xml:space="preserve">      </w:t>
      </w:r>
      <w:r w:rsidR="00C67FE6">
        <w:rPr>
          <w:rFonts w:ascii="Times New Roman" w:hAnsi="Times New Roman"/>
          <w:b/>
          <w:bCs/>
          <w:sz w:val="24"/>
          <w:szCs w:val="24"/>
        </w:rPr>
        <w:t xml:space="preserve">      Dott. A. Scotti</w:t>
      </w:r>
      <w:bookmarkStart w:id="0" w:name="_GoBack"/>
      <w:bookmarkEnd w:id="0"/>
    </w:p>
    <w:sectPr w:rsidR="00C67FE6" w:rsidRPr="005E3C69" w:rsidSect="00BB5C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D57BA"/>
    <w:multiLevelType w:val="hybridMultilevel"/>
    <w:tmpl w:val="7CA442A2"/>
    <w:lvl w:ilvl="0" w:tplc="8B64DB8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A12D8C"/>
    <w:multiLevelType w:val="hybridMultilevel"/>
    <w:tmpl w:val="3520809A"/>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7B71BF"/>
    <w:multiLevelType w:val="hybridMultilevel"/>
    <w:tmpl w:val="1FBE0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B42D56"/>
    <w:multiLevelType w:val="hybridMultilevel"/>
    <w:tmpl w:val="D9CE3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F3E7DA3"/>
    <w:multiLevelType w:val="hybridMultilevel"/>
    <w:tmpl w:val="3E86F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FC733F"/>
    <w:multiLevelType w:val="hybridMultilevel"/>
    <w:tmpl w:val="F2EAB974"/>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nsid w:val="732407AB"/>
    <w:multiLevelType w:val="hybridMultilevel"/>
    <w:tmpl w:val="C62872AA"/>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E"/>
    <w:rsid w:val="000005D9"/>
    <w:rsid w:val="00066875"/>
    <w:rsid w:val="00100976"/>
    <w:rsid w:val="001353AD"/>
    <w:rsid w:val="0014402C"/>
    <w:rsid w:val="00157563"/>
    <w:rsid w:val="001B1300"/>
    <w:rsid w:val="001E0E1A"/>
    <w:rsid w:val="001E3CBC"/>
    <w:rsid w:val="00213C9E"/>
    <w:rsid w:val="002730E1"/>
    <w:rsid w:val="00294C9C"/>
    <w:rsid w:val="002C0123"/>
    <w:rsid w:val="002C4FC4"/>
    <w:rsid w:val="003019B0"/>
    <w:rsid w:val="00316F1A"/>
    <w:rsid w:val="00352ED8"/>
    <w:rsid w:val="00391F3E"/>
    <w:rsid w:val="003B4419"/>
    <w:rsid w:val="003C342D"/>
    <w:rsid w:val="00405172"/>
    <w:rsid w:val="0046204F"/>
    <w:rsid w:val="004E5EAA"/>
    <w:rsid w:val="004F6940"/>
    <w:rsid w:val="005454A9"/>
    <w:rsid w:val="005B7AD7"/>
    <w:rsid w:val="005C1F2D"/>
    <w:rsid w:val="005E3C69"/>
    <w:rsid w:val="00603387"/>
    <w:rsid w:val="00651FC0"/>
    <w:rsid w:val="00667D8A"/>
    <w:rsid w:val="006843F3"/>
    <w:rsid w:val="006B4A05"/>
    <w:rsid w:val="006B6FC1"/>
    <w:rsid w:val="006E64FA"/>
    <w:rsid w:val="00734228"/>
    <w:rsid w:val="00753CEA"/>
    <w:rsid w:val="007F3B18"/>
    <w:rsid w:val="00803B91"/>
    <w:rsid w:val="0085256F"/>
    <w:rsid w:val="008773BE"/>
    <w:rsid w:val="00886139"/>
    <w:rsid w:val="008B4369"/>
    <w:rsid w:val="008D29CE"/>
    <w:rsid w:val="008E251C"/>
    <w:rsid w:val="009713F7"/>
    <w:rsid w:val="009763F6"/>
    <w:rsid w:val="009F6D4B"/>
    <w:rsid w:val="009F7FE4"/>
    <w:rsid w:val="00A0435E"/>
    <w:rsid w:val="00A41311"/>
    <w:rsid w:val="00A630EA"/>
    <w:rsid w:val="00A83B8A"/>
    <w:rsid w:val="00A83E3B"/>
    <w:rsid w:val="00AC0316"/>
    <w:rsid w:val="00AC36E7"/>
    <w:rsid w:val="00AC5D82"/>
    <w:rsid w:val="00B25D5D"/>
    <w:rsid w:val="00B447F5"/>
    <w:rsid w:val="00BA3501"/>
    <w:rsid w:val="00BB5C5D"/>
    <w:rsid w:val="00BF3AA7"/>
    <w:rsid w:val="00C056E3"/>
    <w:rsid w:val="00C36504"/>
    <w:rsid w:val="00C51C7E"/>
    <w:rsid w:val="00C55595"/>
    <w:rsid w:val="00C66C47"/>
    <w:rsid w:val="00C67FE6"/>
    <w:rsid w:val="00C80DA1"/>
    <w:rsid w:val="00CA3C98"/>
    <w:rsid w:val="00CD2483"/>
    <w:rsid w:val="00CE34A6"/>
    <w:rsid w:val="00D22258"/>
    <w:rsid w:val="00D91A31"/>
    <w:rsid w:val="00DA2110"/>
    <w:rsid w:val="00DB16E0"/>
    <w:rsid w:val="00DC7DFA"/>
    <w:rsid w:val="00E13124"/>
    <w:rsid w:val="00E94B93"/>
    <w:rsid w:val="00EB3FAB"/>
    <w:rsid w:val="00EB43EE"/>
    <w:rsid w:val="00EC787C"/>
    <w:rsid w:val="00F54E1A"/>
    <w:rsid w:val="00FD05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5C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13C9E"/>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A83E3B"/>
    <w:rPr>
      <w:color w:val="0000FF" w:themeColor="hyperlink"/>
      <w:u w:val="single"/>
    </w:rPr>
  </w:style>
  <w:style w:type="paragraph" w:styleId="Titolo">
    <w:name w:val="Title"/>
    <w:basedOn w:val="Normale"/>
    <w:link w:val="TitoloCarattere"/>
    <w:qFormat/>
    <w:rsid w:val="00F54E1A"/>
    <w:pPr>
      <w:spacing w:after="0" w:line="240" w:lineRule="auto"/>
      <w:jc w:val="center"/>
    </w:pPr>
    <w:rPr>
      <w:rFonts w:ascii="Times New Roman" w:eastAsia="Times New Roman" w:hAnsi="Times New Roman" w:cs="Times New Roman"/>
      <w:sz w:val="40"/>
      <w:szCs w:val="20"/>
    </w:rPr>
  </w:style>
  <w:style w:type="character" w:customStyle="1" w:styleId="TitoloCarattere">
    <w:name w:val="Titolo Carattere"/>
    <w:basedOn w:val="Carpredefinitoparagrafo"/>
    <w:link w:val="Titolo"/>
    <w:rsid w:val="00F54E1A"/>
    <w:rPr>
      <w:rFonts w:ascii="Times New Roman" w:eastAsia="Times New Roman" w:hAnsi="Times New Roman" w:cs="Times New Roman"/>
      <w:sz w:val="40"/>
      <w:szCs w:val="20"/>
    </w:rPr>
  </w:style>
  <w:style w:type="paragraph" w:styleId="Paragrafoelenco">
    <w:name w:val="List Paragraph"/>
    <w:basedOn w:val="Normale"/>
    <w:uiPriority w:val="34"/>
    <w:qFormat/>
    <w:rsid w:val="00066875"/>
    <w:pPr>
      <w:ind w:left="720"/>
      <w:contextualSpacing/>
    </w:pPr>
  </w:style>
  <w:style w:type="paragraph" w:styleId="Testofumetto">
    <w:name w:val="Balloon Text"/>
    <w:basedOn w:val="Normale"/>
    <w:link w:val="TestofumettoCarattere"/>
    <w:uiPriority w:val="99"/>
    <w:semiHidden/>
    <w:unhideWhenUsed/>
    <w:rsid w:val="00C51C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1C7E"/>
    <w:rPr>
      <w:rFonts w:ascii="Segoe UI" w:hAnsi="Segoe UI" w:cs="Segoe UI"/>
      <w:sz w:val="18"/>
      <w:szCs w:val="18"/>
    </w:rPr>
  </w:style>
  <w:style w:type="character" w:customStyle="1" w:styleId="UnresolvedMention">
    <w:name w:val="Unresolved Mention"/>
    <w:basedOn w:val="Carpredefinitoparagrafo"/>
    <w:uiPriority w:val="99"/>
    <w:semiHidden/>
    <w:unhideWhenUsed/>
    <w:rsid w:val="008E25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5C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13C9E"/>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A83E3B"/>
    <w:rPr>
      <w:color w:val="0000FF" w:themeColor="hyperlink"/>
      <w:u w:val="single"/>
    </w:rPr>
  </w:style>
  <w:style w:type="paragraph" w:styleId="Titolo">
    <w:name w:val="Title"/>
    <w:basedOn w:val="Normale"/>
    <w:link w:val="TitoloCarattere"/>
    <w:qFormat/>
    <w:rsid w:val="00F54E1A"/>
    <w:pPr>
      <w:spacing w:after="0" w:line="240" w:lineRule="auto"/>
      <w:jc w:val="center"/>
    </w:pPr>
    <w:rPr>
      <w:rFonts w:ascii="Times New Roman" w:eastAsia="Times New Roman" w:hAnsi="Times New Roman" w:cs="Times New Roman"/>
      <w:sz w:val="40"/>
      <w:szCs w:val="20"/>
    </w:rPr>
  </w:style>
  <w:style w:type="character" w:customStyle="1" w:styleId="TitoloCarattere">
    <w:name w:val="Titolo Carattere"/>
    <w:basedOn w:val="Carpredefinitoparagrafo"/>
    <w:link w:val="Titolo"/>
    <w:rsid w:val="00F54E1A"/>
    <w:rPr>
      <w:rFonts w:ascii="Times New Roman" w:eastAsia="Times New Roman" w:hAnsi="Times New Roman" w:cs="Times New Roman"/>
      <w:sz w:val="40"/>
      <w:szCs w:val="20"/>
    </w:rPr>
  </w:style>
  <w:style w:type="paragraph" w:styleId="Paragrafoelenco">
    <w:name w:val="List Paragraph"/>
    <w:basedOn w:val="Normale"/>
    <w:uiPriority w:val="34"/>
    <w:qFormat/>
    <w:rsid w:val="00066875"/>
    <w:pPr>
      <w:ind w:left="720"/>
      <w:contextualSpacing/>
    </w:pPr>
  </w:style>
  <w:style w:type="paragraph" w:styleId="Testofumetto">
    <w:name w:val="Balloon Text"/>
    <w:basedOn w:val="Normale"/>
    <w:link w:val="TestofumettoCarattere"/>
    <w:uiPriority w:val="99"/>
    <w:semiHidden/>
    <w:unhideWhenUsed/>
    <w:rsid w:val="00C51C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1C7E"/>
    <w:rPr>
      <w:rFonts w:ascii="Segoe UI" w:hAnsi="Segoe UI" w:cs="Segoe UI"/>
      <w:sz w:val="18"/>
      <w:szCs w:val="18"/>
    </w:rPr>
  </w:style>
  <w:style w:type="character" w:customStyle="1" w:styleId="UnresolvedMention">
    <w:name w:val="Unresolved Mention"/>
    <w:basedOn w:val="Carpredefinitoparagrafo"/>
    <w:uiPriority w:val="99"/>
    <w:semiHidden/>
    <w:unhideWhenUsed/>
    <w:rsid w:val="008E2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s@cert.ifo.it"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f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E9EEC-EDC2-4232-8CB3-62C58DD3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598</Words>
  <Characters>3413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BARBARA FILIPPONI</cp:lastModifiedBy>
  <cp:revision>13</cp:revision>
  <cp:lastPrinted>2022-05-30T10:39:00Z</cp:lastPrinted>
  <dcterms:created xsi:type="dcterms:W3CDTF">2022-02-10T15:10:00Z</dcterms:created>
  <dcterms:modified xsi:type="dcterms:W3CDTF">2023-02-28T14:21:00Z</dcterms:modified>
</cp:coreProperties>
</file>