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C62830">
        <w:t xml:space="preserve"> 1</w:t>
      </w:r>
      <w:r w:rsidR="00D765EF">
        <w:t>1</w:t>
      </w:r>
      <w:r w:rsidR="00C62830">
        <w:t>/2023</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2474" w:right="3266" w:firstLine="78"/>
        <w:jc w:val="center"/>
        <w:rPr>
          <w:b/>
          <w:sz w:val="24"/>
        </w:rPr>
      </w:pPr>
      <w:r>
        <w:rPr>
          <w:b/>
          <w:sz w:val="24"/>
        </w:rPr>
        <w:t>ISTITUTO SAN GALLICANO (ISG)</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9C0F84">
      <w:pPr>
        <w:spacing w:before="204" w:line="360" w:lineRule="auto"/>
        <w:ind w:left="112" w:right="904"/>
        <w:jc w:val="both"/>
        <w:rPr>
          <w:sz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D765EF">
        <w:rPr>
          <w:b/>
          <w:sz w:val="24"/>
        </w:rPr>
        <w:t>B</w:t>
      </w:r>
      <w:r w:rsidRPr="006110D7">
        <w:rPr>
          <w:sz w:val="24"/>
        </w:rPr>
        <w:t xml:space="preserve">, </w:t>
      </w:r>
      <w:r w:rsidR="009C0F84">
        <w:rPr>
          <w:sz w:val="24"/>
        </w:rPr>
        <w:t>da far gravare</w:t>
      </w:r>
      <w:r w:rsidR="008920A0" w:rsidRPr="0085134C">
        <w:rPr>
          <w:sz w:val="24"/>
        </w:rPr>
        <w:t xml:space="preserve"> </w:t>
      </w:r>
      <w:r w:rsidR="008920A0">
        <w:rPr>
          <w:sz w:val="24"/>
        </w:rPr>
        <w:t xml:space="preserve">2/3 sul fondo </w:t>
      </w:r>
      <w:r w:rsidR="008920A0" w:rsidRPr="0085134C">
        <w:rPr>
          <w:sz w:val="24"/>
        </w:rPr>
        <w:t>cod.</w:t>
      </w:r>
      <w:r w:rsidR="008920A0" w:rsidRPr="0085134C">
        <w:rPr>
          <w:spacing w:val="1"/>
          <w:sz w:val="24"/>
        </w:rPr>
        <w:t xml:space="preserve"> </w:t>
      </w:r>
      <w:r w:rsidR="008920A0">
        <w:rPr>
          <w:sz w:val="24"/>
        </w:rPr>
        <w:t>IFO Ricerca Corrente 2023 e Ricerca Corrente 2024</w:t>
      </w:r>
      <w:r w:rsidR="008920A0" w:rsidRPr="0085134C">
        <w:rPr>
          <w:sz w:val="24"/>
        </w:rPr>
        <w:t xml:space="preserve"> dei quali è responsabile il Direttore Scientifico IRE</w:t>
      </w:r>
      <w:r w:rsidR="008920A0">
        <w:rPr>
          <w:sz w:val="24"/>
        </w:rPr>
        <w:t xml:space="preserve"> e 1/3 sul fondo cod. IFO Ricerca Corrente 2023 e Ricerca Corrente 2024 dei quali è responsabile il Direttore Scientifico ISG</w:t>
      </w:r>
    </w:p>
    <w:p w:rsidR="009C0F84" w:rsidRPr="009C0F84" w:rsidRDefault="009C0F84" w:rsidP="009C0F84">
      <w:pPr>
        <w:spacing w:before="204" w:line="360" w:lineRule="auto"/>
        <w:ind w:left="112" w:right="904"/>
        <w:jc w:val="both"/>
        <w:rPr>
          <w:sz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032BF" w:rsidRPr="006C0787" w:rsidRDefault="00496E7A" w:rsidP="002F6070">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D765EF">
        <w:rPr>
          <w:sz w:val="24"/>
          <w:szCs w:val="24"/>
        </w:rPr>
        <w:t>Attività di supporto nella predisposizione della documentazione probatoria delle spese per le rendicontazioni relative ai progetti di ricerca con finanziamento pubblico o da privato richiesta dal S.A.R.</w:t>
      </w:r>
    </w:p>
    <w:p w:rsidR="00265399" w:rsidRPr="006C0787" w:rsidRDefault="00265399" w:rsidP="00D50C73">
      <w:pPr>
        <w:spacing w:line="360" w:lineRule="auto"/>
        <w:ind w:right="879"/>
        <w:jc w:val="both"/>
        <w:rPr>
          <w:spacing w:val="1"/>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D765EF">
        <w:rPr>
          <w:sz w:val="24"/>
        </w:rPr>
        <w:t>24</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Default="00496E7A" w:rsidP="00E82527">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2F6070" w:rsidRPr="002F6070">
        <w:rPr>
          <w:spacing w:val="1"/>
          <w:sz w:val="24"/>
          <w:szCs w:val="24"/>
        </w:rPr>
        <w:t xml:space="preserve">Laurea </w:t>
      </w:r>
      <w:r w:rsidR="00D765EF">
        <w:rPr>
          <w:spacing w:val="1"/>
          <w:sz w:val="24"/>
          <w:szCs w:val="24"/>
        </w:rPr>
        <w:t>in discipline economiche o studi affini.</w:t>
      </w:r>
    </w:p>
    <w:p w:rsidR="008920A0" w:rsidRDefault="008920A0" w:rsidP="00855860">
      <w:pPr>
        <w:pBdr>
          <w:top w:val="nil"/>
          <w:left w:val="nil"/>
          <w:bottom w:val="nil"/>
          <w:right w:val="nil"/>
          <w:between w:val="nil"/>
        </w:pBdr>
        <w:spacing w:line="360" w:lineRule="auto"/>
        <w:ind w:right="737" w:hanging="2"/>
        <w:rPr>
          <w:b/>
          <w:spacing w:val="1"/>
          <w:sz w:val="24"/>
          <w:szCs w:val="24"/>
        </w:rPr>
      </w:pPr>
    </w:p>
    <w:p w:rsidR="009F1392" w:rsidRDefault="00D765EF" w:rsidP="00855860">
      <w:pPr>
        <w:pBdr>
          <w:top w:val="nil"/>
          <w:left w:val="nil"/>
          <w:bottom w:val="nil"/>
          <w:right w:val="nil"/>
          <w:between w:val="nil"/>
        </w:pBdr>
        <w:spacing w:line="360" w:lineRule="auto"/>
        <w:ind w:right="737" w:hanging="2"/>
        <w:rPr>
          <w:spacing w:val="1"/>
          <w:sz w:val="24"/>
          <w:szCs w:val="24"/>
        </w:rPr>
      </w:pPr>
      <w:r>
        <w:rPr>
          <w:b/>
          <w:spacing w:val="1"/>
          <w:sz w:val="24"/>
          <w:szCs w:val="24"/>
        </w:rPr>
        <w:t xml:space="preserve">Titolo </w:t>
      </w:r>
      <w:r w:rsidR="00855860" w:rsidRPr="00855860">
        <w:rPr>
          <w:b/>
          <w:spacing w:val="1"/>
          <w:sz w:val="24"/>
          <w:szCs w:val="24"/>
        </w:rPr>
        <w:t>p</w:t>
      </w:r>
      <w:r>
        <w:rPr>
          <w:b/>
          <w:spacing w:val="1"/>
          <w:sz w:val="24"/>
          <w:szCs w:val="24"/>
        </w:rPr>
        <w:t>referenziale</w:t>
      </w:r>
      <w:r w:rsidR="00272FB9">
        <w:rPr>
          <w:spacing w:val="1"/>
          <w:sz w:val="24"/>
          <w:szCs w:val="24"/>
        </w:rPr>
        <w:t xml:space="preserve">: </w:t>
      </w:r>
      <w:r>
        <w:rPr>
          <w:spacing w:val="1"/>
          <w:sz w:val="24"/>
          <w:szCs w:val="24"/>
        </w:rPr>
        <w:t xml:space="preserve">conoscenza dei principi di contabilità di cui al D. </w:t>
      </w:r>
      <w:proofErr w:type="spellStart"/>
      <w:r>
        <w:rPr>
          <w:spacing w:val="1"/>
          <w:sz w:val="24"/>
          <w:szCs w:val="24"/>
        </w:rPr>
        <w:t>Lgs</w:t>
      </w:r>
      <w:proofErr w:type="spellEnd"/>
      <w:r>
        <w:rPr>
          <w:spacing w:val="1"/>
          <w:sz w:val="24"/>
          <w:szCs w:val="24"/>
        </w:rPr>
        <w:t>. 118/2011 relativo alla redazione dei bilanci.</w:t>
      </w:r>
    </w:p>
    <w:p w:rsidR="009F1392" w:rsidRPr="009F1392" w:rsidRDefault="00265399" w:rsidP="009F1392">
      <w:pPr>
        <w:pBdr>
          <w:top w:val="nil"/>
          <w:left w:val="nil"/>
          <w:bottom w:val="nil"/>
          <w:right w:val="nil"/>
          <w:between w:val="nil"/>
        </w:pBdr>
        <w:ind w:hanging="2"/>
        <w:rPr>
          <w:color w:val="000000"/>
          <w:sz w:val="24"/>
          <w:szCs w:val="24"/>
          <w:highlight w:val="white"/>
        </w:rPr>
      </w:pPr>
      <w:r w:rsidRPr="00265399">
        <w:rPr>
          <w:spacing w:val="1"/>
          <w:sz w:val="24"/>
          <w:szCs w:val="24"/>
        </w:rPr>
        <w:t xml:space="preserve"> </w:t>
      </w:r>
    </w:p>
    <w:p w:rsidR="008920A0"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D765EF">
        <w:rPr>
          <w:spacing w:val="1"/>
          <w:sz w:val="24"/>
          <w:szCs w:val="24"/>
        </w:rPr>
        <w:t>documentata esperienza con particolare riguardo alla gestione del bilancio. Capacità di utilizzo di strumenti informatici, quali le applicazioni informatiche più diffuse per la gestione della contabilità, conoscenza di base della lingua ingles</w:t>
      </w:r>
      <w:bookmarkStart w:id="0" w:name="_GoBack"/>
      <w:bookmarkEnd w:id="0"/>
      <w:r w:rsidR="00D765EF">
        <w:rPr>
          <w:spacing w:val="1"/>
          <w:sz w:val="24"/>
          <w:szCs w:val="24"/>
        </w:rPr>
        <w:t>e.</w:t>
      </w:r>
    </w:p>
    <w:p w:rsidR="008920A0" w:rsidRPr="006C0787" w:rsidRDefault="008920A0" w:rsidP="008920A0">
      <w:pPr>
        <w:rPr>
          <w:sz w:val="24"/>
          <w:szCs w:val="24"/>
        </w:rPr>
      </w:pPr>
      <w:r w:rsidRPr="006C0787">
        <w:rPr>
          <w:sz w:val="24"/>
          <w:szCs w:val="24"/>
        </w:rPr>
        <w:t>I suddetti requisiti dovranno essere posseduti alla data di scadenza del bando di concorso.</w:t>
      </w:r>
    </w:p>
    <w:p w:rsidR="00E82527" w:rsidRDefault="00E82527" w:rsidP="009C0F84">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D765EF" w:rsidRDefault="00D765EF"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p>
    <w:p w:rsidR="002A0626"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r w:rsidRPr="002F6070">
        <w:rPr>
          <w:b/>
          <w:spacing w:val="1"/>
          <w:sz w:val="24"/>
          <w:szCs w:val="24"/>
        </w:rPr>
        <w:t>Art. 2</w:t>
      </w:r>
    </w:p>
    <w:p w:rsidR="00D765EF" w:rsidRPr="002F6070" w:rsidRDefault="00D765EF"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p>
    <w:p w:rsidR="006E7169" w:rsidRPr="00EE5BF9" w:rsidRDefault="00496E7A" w:rsidP="00EE5BF9">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8920A0">
        <w:rPr>
          <w:spacing w:val="1"/>
          <w:sz w:val="24"/>
          <w:szCs w:val="24"/>
        </w:rPr>
        <w:t xml:space="preserve">la U.O.C. </w:t>
      </w:r>
      <w:r w:rsidR="00D765EF">
        <w:rPr>
          <w:spacing w:val="1"/>
          <w:sz w:val="24"/>
          <w:szCs w:val="24"/>
        </w:rPr>
        <w:t>Risorse Economiche</w:t>
      </w:r>
      <w:r w:rsidR="00CE345F" w:rsidRPr="00CE345F">
        <w:rPr>
          <w:spacing w:val="1"/>
          <w:sz w:val="24"/>
          <w:szCs w:val="24"/>
        </w:rPr>
        <w:t xml:space="preserve"> </w:t>
      </w:r>
      <w:r w:rsidR="00D765EF">
        <w:rPr>
          <w:spacing w:val="1"/>
          <w:sz w:val="24"/>
        </w:rPr>
        <w:t xml:space="preserve">sotto la supervisione della </w:t>
      </w:r>
      <w:r w:rsidR="004542E1">
        <w:rPr>
          <w:spacing w:val="1"/>
          <w:sz w:val="24"/>
        </w:rPr>
        <w:t>Dott.</w:t>
      </w:r>
      <w:r w:rsidR="00D765EF">
        <w:rPr>
          <w:spacing w:val="1"/>
          <w:sz w:val="24"/>
        </w:rPr>
        <w:t xml:space="preserve">ssa Giovanna Evangelista </w:t>
      </w:r>
      <w:r w:rsidR="00EC1735" w:rsidRPr="00265399">
        <w:rPr>
          <w:spacing w:val="1"/>
          <w:sz w:val="24"/>
        </w:rPr>
        <w:t>per tutta la durata del godimento della borsa medesima</w:t>
      </w:r>
      <w:r w:rsidR="004542E1">
        <w:rPr>
          <w:spacing w:val="1"/>
          <w:sz w:val="24"/>
        </w:rPr>
        <w:t xml:space="preserve">. </w:t>
      </w:r>
    </w:p>
    <w:p w:rsidR="009C0F84" w:rsidRDefault="009C0F84" w:rsidP="00891880">
      <w:pPr>
        <w:pStyle w:val="Titolo1"/>
        <w:spacing w:before="6"/>
        <w:ind w:right="907"/>
        <w:jc w:val="center"/>
      </w:pPr>
    </w:p>
    <w:p w:rsidR="002F6070" w:rsidRDefault="002F6070" w:rsidP="00891880">
      <w:pPr>
        <w:pStyle w:val="Titolo1"/>
        <w:spacing w:before="6"/>
        <w:ind w:right="907"/>
        <w:jc w:val="center"/>
      </w:pPr>
      <w:r>
        <w:lastRenderedPageBreak/>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E710E2">
        <w:rPr>
          <w:spacing w:val="1"/>
          <w:szCs w:val="22"/>
        </w:rPr>
        <w:lastRenderedPageBreak/>
        <w:t xml:space="preserve">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8920A0" w:rsidRDefault="008920A0" w:rsidP="002F6070">
      <w:pPr>
        <w:pStyle w:val="Corpotesto"/>
        <w:spacing w:line="360" w:lineRule="auto"/>
        <w:ind w:right="903"/>
        <w:jc w:val="center"/>
        <w:rPr>
          <w:b/>
          <w:spacing w:val="1"/>
          <w:szCs w:val="22"/>
        </w:rPr>
      </w:pP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8920A0">
        <w:rPr>
          <w:b/>
          <w:bCs/>
        </w:rPr>
        <w:t>07/03</w:t>
      </w:r>
      <w:r w:rsidR="002F6070">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920A0">
        <w:rPr>
          <w:b/>
          <w:bCs/>
        </w:rPr>
        <w:t>22/03</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920A0"/>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A24F44"/>
    <w:rsid w:val="00A90F2C"/>
    <w:rsid w:val="00AA3717"/>
    <w:rsid w:val="00AD2436"/>
    <w:rsid w:val="00B06180"/>
    <w:rsid w:val="00B2215F"/>
    <w:rsid w:val="00B840C9"/>
    <w:rsid w:val="00B85CCD"/>
    <w:rsid w:val="00B90CB1"/>
    <w:rsid w:val="00B90E3E"/>
    <w:rsid w:val="00BD3243"/>
    <w:rsid w:val="00C05E73"/>
    <w:rsid w:val="00C46680"/>
    <w:rsid w:val="00C62830"/>
    <w:rsid w:val="00C87790"/>
    <w:rsid w:val="00CA16CC"/>
    <w:rsid w:val="00CC3DA0"/>
    <w:rsid w:val="00CE345F"/>
    <w:rsid w:val="00D34784"/>
    <w:rsid w:val="00D50C73"/>
    <w:rsid w:val="00D5646F"/>
    <w:rsid w:val="00D765EF"/>
    <w:rsid w:val="00D87D99"/>
    <w:rsid w:val="00DB5D48"/>
    <w:rsid w:val="00DE021F"/>
    <w:rsid w:val="00E119C8"/>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9677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89C2E-6621-4651-AC96-D78BCCC5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2313</Words>
  <Characters>13189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106</cp:revision>
  <cp:lastPrinted>2023-03-07T08:32:00Z</cp:lastPrinted>
  <dcterms:created xsi:type="dcterms:W3CDTF">2022-02-17T08:43:00Z</dcterms:created>
  <dcterms:modified xsi:type="dcterms:W3CDTF">2023-03-07T08:43:00Z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