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875CB4">
        <w:rPr>
          <w:b/>
          <w:sz w:val="28"/>
          <w:szCs w:val="28"/>
        </w:rPr>
        <w:t>1</w:t>
      </w:r>
      <w:r w:rsidR="00E10C33">
        <w:rPr>
          <w:b/>
          <w:sz w:val="28"/>
          <w:szCs w:val="28"/>
        </w:rPr>
        <w:t>3</w:t>
      </w:r>
      <w:r w:rsidR="00FD173E">
        <w:rPr>
          <w:b/>
          <w:sz w:val="28"/>
          <w:szCs w:val="28"/>
        </w:rPr>
        <w:t>/2023</w:t>
      </w:r>
    </w:p>
    <w:p w:rsidR="0075529B" w:rsidRPr="00A91937" w:rsidRDefault="0075529B" w:rsidP="00020984">
      <w:pPr>
        <w:jc w:val="both"/>
        <w:rPr>
          <w:color w:val="FF0000"/>
          <w:sz w:val="20"/>
          <w:szCs w:val="20"/>
        </w:rPr>
      </w:pPr>
    </w:p>
    <w:p w:rsidR="00932438" w:rsidRPr="00FD099E" w:rsidRDefault="0050437D" w:rsidP="00183030">
      <w:pPr>
        <w:spacing w:line="276" w:lineRule="auto"/>
        <w:jc w:val="both"/>
      </w:pPr>
      <w:r w:rsidRPr="00FD099E">
        <w:t xml:space="preserve">AVVISO PUBBLICO DI SELEZIONE PER IL CONFERIMENTO DI UN INCARICO DI LAVORO AUTONOMO PROFESSIONALE DA ATTIVARE PER LA GESTIONE DELLE ATTIVITÀ </w:t>
      </w:r>
      <w:r w:rsidR="00713270" w:rsidRPr="00FD099E">
        <w:t>DI RICERCA</w:t>
      </w:r>
      <w:r w:rsidRPr="00FD099E">
        <w:t xml:space="preserve"> IN CORSO PRESSO </w:t>
      </w:r>
      <w:r w:rsidR="00E10C33" w:rsidRPr="00FD099E">
        <w:t>IL DIPARTIMENTO DI CLINICA E RICERCA DERMATOLOGICA</w:t>
      </w:r>
      <w:r w:rsidR="004A2DA1" w:rsidRPr="00FD099E">
        <w:rPr>
          <w:color w:val="000000"/>
          <w:bdr w:val="none" w:sz="0" w:space="0" w:color="auto" w:frame="1"/>
        </w:rPr>
        <w:t xml:space="preserve"> </w:t>
      </w:r>
      <w:r w:rsidR="004A2DA1" w:rsidRPr="00FD099E">
        <w:rPr>
          <w:color w:val="000000"/>
          <w:bdr w:val="none" w:sz="0" w:space="0" w:color="auto" w:frame="1"/>
        </w:rPr>
        <w:t xml:space="preserve">DELL’ISTITUTO SAN GALLICANO </w:t>
      </w:r>
    </w:p>
    <w:p w:rsidR="0075529B" w:rsidRPr="00FD099E" w:rsidRDefault="00566E99" w:rsidP="00566E99">
      <w:pPr>
        <w:ind w:left="3540" w:firstLine="708"/>
        <w:jc w:val="both"/>
        <w:rPr>
          <w:b/>
        </w:rPr>
      </w:pPr>
      <w:r w:rsidRPr="00FD099E">
        <w:rPr>
          <w:b/>
        </w:rPr>
        <w:t xml:space="preserve"> </w:t>
      </w:r>
      <w:r w:rsidR="0075529B" w:rsidRPr="00FD099E">
        <w:rPr>
          <w:b/>
        </w:rPr>
        <w:t>VISTO</w:t>
      </w:r>
    </w:p>
    <w:p w:rsidR="000772C3" w:rsidRPr="00FD099E" w:rsidRDefault="000772C3" w:rsidP="000772C3">
      <w:pPr>
        <w:ind w:left="284" w:hanging="284"/>
        <w:jc w:val="both"/>
      </w:pPr>
      <w:r w:rsidRPr="00FD099E">
        <w:t xml:space="preserve">- </w:t>
      </w:r>
      <w:r w:rsidRPr="00FD099E">
        <w:tab/>
        <w:t>l’articolo 7, comma 6 del decreto legislativo n. 165 del 2001, modificato dal decreto legislativo n. 75 del 2017 (Decreto Madia).</w:t>
      </w:r>
    </w:p>
    <w:p w:rsidR="0050437D" w:rsidRPr="00FD099E" w:rsidRDefault="000772C3" w:rsidP="0050437D">
      <w:pPr>
        <w:pStyle w:val="Paragrafoelenco"/>
        <w:numPr>
          <w:ilvl w:val="0"/>
          <w:numId w:val="16"/>
        </w:numPr>
        <w:ind w:right="284"/>
        <w:jc w:val="both"/>
      </w:pPr>
      <w:r w:rsidRPr="00FD099E">
        <w:t>il Regolamento Aziendale sulle procedure selettive adottato con</w:t>
      </w:r>
      <w:r w:rsidR="0050437D" w:rsidRPr="00FD099E">
        <w:t xml:space="preserve"> deliberazione n 411 del 26/05/2022</w:t>
      </w:r>
      <w:r w:rsidR="00FD173E" w:rsidRPr="00FD099E">
        <w:t xml:space="preserve"> </w:t>
      </w:r>
      <w:r w:rsidR="00FD173E" w:rsidRPr="00FD099E">
        <w:rPr>
          <w:color w:val="000000"/>
        </w:rPr>
        <w:t>modificato e integrato con deliberazione n. 987 del 29.12.2022</w:t>
      </w:r>
      <w:r w:rsidR="0050437D" w:rsidRPr="00FD099E">
        <w:t>;</w:t>
      </w:r>
    </w:p>
    <w:p w:rsidR="00183030" w:rsidRPr="00FD099E" w:rsidRDefault="00CE0032" w:rsidP="00183030">
      <w:pPr>
        <w:ind w:left="284" w:hanging="284"/>
        <w:jc w:val="both"/>
      </w:pPr>
      <w:r w:rsidRPr="00FD099E">
        <w:t xml:space="preserve">- </w:t>
      </w:r>
      <w:r w:rsidR="008172A5" w:rsidRPr="00FD099E">
        <w:t xml:space="preserve"> </w:t>
      </w:r>
      <w:r w:rsidR="00713270" w:rsidRPr="00FD099E">
        <w:tab/>
        <w:t>v</w:t>
      </w:r>
      <w:r w:rsidRPr="00FD099E">
        <w:t xml:space="preserve">ista la disponibilità </w:t>
      </w:r>
      <w:r w:rsidR="00542D58" w:rsidRPr="00FD099E">
        <w:t xml:space="preserve">del </w:t>
      </w:r>
      <w:r w:rsidR="007163A9" w:rsidRPr="00FD099E">
        <w:t>fondo</w:t>
      </w:r>
      <w:r w:rsidR="003F34B9" w:rsidRPr="00FD099E">
        <w:t xml:space="preserve"> cod. IFO</w:t>
      </w:r>
      <w:r w:rsidR="007163A9" w:rsidRPr="00FD099E">
        <w:t xml:space="preserve"> </w:t>
      </w:r>
      <w:r w:rsidR="004A2DA1" w:rsidRPr="00FD099E">
        <w:t>Fondo Sperimentazioni CTC ISG del quale è responsabile il Direttore Scientifico ISG;</w:t>
      </w:r>
    </w:p>
    <w:p w:rsidR="00183030" w:rsidRPr="00FD099E" w:rsidRDefault="00183030" w:rsidP="00183030">
      <w:pPr>
        <w:ind w:left="284" w:hanging="284"/>
        <w:jc w:val="both"/>
      </w:pPr>
    </w:p>
    <w:p w:rsidR="000772C3" w:rsidRPr="00FD099E" w:rsidRDefault="000772C3" w:rsidP="00713270">
      <w:pPr>
        <w:jc w:val="center"/>
      </w:pPr>
      <w:r w:rsidRPr="00FD099E">
        <w:rPr>
          <w:b/>
        </w:rPr>
        <w:t>CONSIDERATA</w:t>
      </w:r>
    </w:p>
    <w:p w:rsidR="000772C3" w:rsidRPr="00FD099E" w:rsidRDefault="000772C3" w:rsidP="000772C3">
      <w:pPr>
        <w:ind w:left="284" w:hanging="284"/>
        <w:jc w:val="both"/>
      </w:pPr>
      <w:r w:rsidRPr="00FD099E">
        <w:t xml:space="preserve">- </w:t>
      </w:r>
      <w:r w:rsidRPr="00FD099E">
        <w:tab/>
        <w:t xml:space="preserve">l’impossibilità oggettiva di utilizzare le risorse umane disponibili all’interno dell’Istituti Fisioterapici </w:t>
      </w:r>
      <w:proofErr w:type="spellStart"/>
      <w:r w:rsidRPr="00FD099E">
        <w:t>Ospitalieri</w:t>
      </w:r>
      <w:proofErr w:type="spellEnd"/>
      <w:r w:rsidRPr="00FD099E">
        <w:t>”;</w:t>
      </w:r>
    </w:p>
    <w:p w:rsidR="0075529B" w:rsidRPr="00FD099E" w:rsidRDefault="0075529B" w:rsidP="0075529B">
      <w:pPr>
        <w:jc w:val="center"/>
        <w:rPr>
          <w:b/>
        </w:rPr>
      </w:pPr>
      <w:r w:rsidRPr="00FD099E">
        <w:rPr>
          <w:b/>
        </w:rPr>
        <w:t>È INDETTA</w:t>
      </w:r>
    </w:p>
    <w:p w:rsidR="00713270" w:rsidRPr="00FD099E" w:rsidRDefault="0075529B" w:rsidP="00E10C33">
      <w:pPr>
        <w:shd w:val="clear" w:color="auto" w:fill="FFFFFF"/>
        <w:spacing w:line="253" w:lineRule="atLeast"/>
        <w:jc w:val="both"/>
        <w:rPr>
          <w:i/>
          <w:color w:val="000000"/>
        </w:rPr>
      </w:pPr>
      <w:r w:rsidRPr="00FD099E">
        <w:t xml:space="preserve">una procedura di valutazione comparativa per il conferimento di un incarico di lavoro autonomo di natura professionale per lo svolgimento </w:t>
      </w:r>
      <w:r w:rsidR="00753948" w:rsidRPr="00FD099E">
        <w:t>della seguente attività:</w:t>
      </w:r>
      <w:r w:rsidR="00C70316" w:rsidRPr="00FD099E">
        <w:t xml:space="preserve"> </w:t>
      </w:r>
      <w:r w:rsidR="00713270" w:rsidRPr="00FD099E">
        <w:t>“</w:t>
      </w:r>
      <w:r w:rsidR="00E10C33" w:rsidRPr="00FD099E">
        <w:rPr>
          <w:i/>
          <w:color w:val="000000"/>
        </w:rPr>
        <w:t>coordinamento della ricerca clinica presso il Dipartimento di Clinica e Ricerca Dermatologica, svolgendo attività di supporto, facilitazione ed organizzazione nelle varie fasi delle sperimentazioni cliniche. Il suo ruolo si configura nella persona responsabile della gestione dei dati, dalla fase di raccolta a quella del loro trattamento, della elaborazione e trasferimento nella scheda raccolta dati, della verifica dell'adeguatezza delle risorse del centro, del controllo degli aspetti economici della sperimentazione, della gestione delle procedure autorizzative necessarie per l'avvio della Sperimentazion</w:t>
      </w:r>
      <w:r w:rsidR="00E10C33" w:rsidRPr="00FD099E">
        <w:rPr>
          <w:i/>
          <w:color w:val="000000"/>
        </w:rPr>
        <w:t xml:space="preserve">e e per le successive </w:t>
      </w:r>
      <w:proofErr w:type="gramStart"/>
      <w:r w:rsidR="00E10C33" w:rsidRPr="00FD099E">
        <w:rPr>
          <w:i/>
          <w:color w:val="000000"/>
        </w:rPr>
        <w:t>modifiche</w:t>
      </w:r>
      <w:r w:rsidR="00E10C33" w:rsidRPr="00FD099E">
        <w:rPr>
          <w:i/>
          <w:color w:val="000000"/>
        </w:rPr>
        <w:t xml:space="preserve"> </w:t>
      </w:r>
      <w:r w:rsidR="00713270" w:rsidRPr="00FD099E">
        <w:rPr>
          <w:i/>
        </w:rPr>
        <w:t>”</w:t>
      </w:r>
      <w:proofErr w:type="gramEnd"/>
      <w:r w:rsidR="00713270" w:rsidRPr="00FD099E">
        <w:rPr>
          <w:i/>
        </w:rPr>
        <w:t xml:space="preserve">. </w:t>
      </w:r>
    </w:p>
    <w:p w:rsidR="002A5FC1" w:rsidRPr="00FD099E" w:rsidRDefault="002A5FC1" w:rsidP="00713270">
      <w:pPr>
        <w:jc w:val="both"/>
        <w:rPr>
          <w:b/>
          <w:sz w:val="20"/>
          <w:szCs w:val="20"/>
        </w:rPr>
      </w:pPr>
    </w:p>
    <w:p w:rsidR="004A2DA1" w:rsidRPr="00FD099E" w:rsidRDefault="004A2DA1" w:rsidP="004A2DA1">
      <w:pPr>
        <w:jc w:val="both"/>
        <w:rPr>
          <w:b/>
          <w:color w:val="000000"/>
          <w:bdr w:val="none" w:sz="0" w:space="0" w:color="auto" w:frame="1"/>
        </w:rPr>
      </w:pPr>
      <w:r w:rsidRPr="00FD099E">
        <w:rPr>
          <w:b/>
          <w:bCs/>
          <w:color w:val="000000"/>
          <w:bdr w:val="none" w:sz="0" w:space="0" w:color="auto" w:frame="1"/>
        </w:rPr>
        <w:t>Responsabile progetto:</w:t>
      </w:r>
      <w:r w:rsidRPr="00FD099E">
        <w:rPr>
          <w:color w:val="000000"/>
          <w:bdr w:val="none" w:sz="0" w:space="0" w:color="auto" w:frame="1"/>
        </w:rPr>
        <w:t xml:space="preserve"> Direttore Scientifico ISG</w:t>
      </w:r>
    </w:p>
    <w:p w:rsidR="00E10C33" w:rsidRPr="00FD099E" w:rsidRDefault="00FB7B65" w:rsidP="00E10C33">
      <w:pPr>
        <w:jc w:val="both"/>
        <w:rPr>
          <w:b/>
          <w:color w:val="000000"/>
          <w:bdr w:val="none" w:sz="0" w:space="0" w:color="auto" w:frame="1"/>
        </w:rPr>
      </w:pPr>
      <w:r w:rsidRPr="00FD099E">
        <w:rPr>
          <w:b/>
          <w:bCs/>
          <w:color w:val="000000"/>
          <w:bdr w:val="none" w:sz="0" w:space="0" w:color="auto" w:frame="1"/>
        </w:rPr>
        <w:t>Responsabile scientifico:</w:t>
      </w:r>
      <w:r w:rsidRPr="00FD099E">
        <w:rPr>
          <w:color w:val="000000"/>
          <w:bdr w:val="none" w:sz="0" w:space="0" w:color="auto" w:frame="1"/>
        </w:rPr>
        <w:t xml:space="preserve"> </w:t>
      </w:r>
      <w:r w:rsidR="00E10C33" w:rsidRPr="00FD099E">
        <w:t xml:space="preserve">Dott. Pasquale </w:t>
      </w:r>
      <w:proofErr w:type="spellStart"/>
      <w:r w:rsidR="00E10C33" w:rsidRPr="00FD099E">
        <w:t>Frascione</w:t>
      </w:r>
      <w:proofErr w:type="spellEnd"/>
      <w:r w:rsidR="00E10C33" w:rsidRPr="00FD099E">
        <w:rPr>
          <w:b/>
          <w:color w:val="000000"/>
          <w:bdr w:val="none" w:sz="0" w:space="0" w:color="auto" w:frame="1"/>
        </w:rPr>
        <w:t xml:space="preserve"> </w:t>
      </w:r>
    </w:p>
    <w:p w:rsidR="00E10C33" w:rsidRPr="00FD099E" w:rsidRDefault="00FB7B65" w:rsidP="00E10C33">
      <w:pPr>
        <w:jc w:val="both"/>
      </w:pPr>
      <w:r w:rsidRPr="00FD099E">
        <w:rPr>
          <w:b/>
          <w:color w:val="000000"/>
          <w:bdr w:val="none" w:sz="0" w:space="0" w:color="auto" w:frame="1"/>
        </w:rPr>
        <w:t>Sede di Riferimento</w:t>
      </w:r>
      <w:r w:rsidR="00452309" w:rsidRPr="00FD099E">
        <w:rPr>
          <w:b/>
          <w:color w:val="000000"/>
          <w:bdr w:val="none" w:sz="0" w:space="0" w:color="auto" w:frame="1"/>
        </w:rPr>
        <w:t>:</w:t>
      </w:r>
      <w:r w:rsidR="00452309" w:rsidRPr="00FD099E">
        <w:rPr>
          <w:color w:val="000000"/>
          <w:bdr w:val="none" w:sz="0" w:space="0" w:color="auto" w:frame="1"/>
        </w:rPr>
        <w:t xml:space="preserve"> </w:t>
      </w:r>
      <w:r w:rsidR="00E10C33" w:rsidRPr="00FD099E">
        <w:t>UOSD Dermatologia Oncologica</w:t>
      </w:r>
    </w:p>
    <w:p w:rsidR="00132B7B" w:rsidRPr="00FD099E" w:rsidRDefault="00FB7B65" w:rsidP="001F2422">
      <w:pPr>
        <w:pStyle w:val="xxmsonormal"/>
        <w:shd w:val="clear" w:color="auto" w:fill="FFFFFF"/>
        <w:spacing w:before="0" w:beforeAutospacing="0" w:after="0" w:afterAutospacing="0"/>
        <w:rPr>
          <w:color w:val="000000"/>
          <w:bdr w:val="none" w:sz="0" w:space="0" w:color="auto" w:frame="1"/>
        </w:rPr>
      </w:pPr>
      <w:r w:rsidRPr="00FD099E">
        <w:rPr>
          <w:b/>
          <w:color w:val="000000"/>
        </w:rPr>
        <w:t>Fondo:</w:t>
      </w:r>
      <w:r w:rsidRPr="00FD099E">
        <w:rPr>
          <w:b/>
          <w:color w:val="FF0000"/>
        </w:rPr>
        <w:t xml:space="preserve"> </w:t>
      </w:r>
      <w:r w:rsidR="005938AB" w:rsidRPr="00FD099E">
        <w:rPr>
          <w:color w:val="000000"/>
          <w:bdr w:val="none" w:sz="0" w:space="0" w:color="auto" w:frame="1"/>
        </w:rPr>
        <w:t xml:space="preserve">Cod. IFO </w:t>
      </w:r>
      <w:r w:rsidR="004A2DA1" w:rsidRPr="00FD099E">
        <w:rPr>
          <w:color w:val="000000"/>
          <w:bdr w:val="none" w:sz="0" w:space="0" w:color="auto" w:frame="1"/>
        </w:rPr>
        <w:t>Fondo Sperimentazioni CTC ISG</w:t>
      </w:r>
    </w:p>
    <w:p w:rsidR="002A5FC1" w:rsidRPr="00FD099E" w:rsidRDefault="00713270" w:rsidP="00B22031">
      <w:pPr>
        <w:pStyle w:val="xxmsonormal"/>
        <w:shd w:val="clear" w:color="auto" w:fill="FFFFFF"/>
        <w:rPr>
          <w:sz w:val="23"/>
          <w:szCs w:val="23"/>
        </w:rPr>
      </w:pPr>
      <w:r w:rsidRPr="00FD099E">
        <w:rPr>
          <w:b/>
        </w:rPr>
        <w:t>Titolo di studio o accademici</w:t>
      </w:r>
      <w:r w:rsidRPr="00FD099E">
        <w:rPr>
          <w:rFonts w:eastAsia="Calibri"/>
        </w:rPr>
        <w:t xml:space="preserve">: </w:t>
      </w:r>
      <w:r w:rsidR="00E10C33" w:rsidRPr="00FD099E">
        <w:t>Laurea triennale e corso di alta formazione Ricerca Clinica</w:t>
      </w:r>
    </w:p>
    <w:p w:rsidR="00F857DD" w:rsidRPr="00FD099E" w:rsidRDefault="00AB466F" w:rsidP="00F857DD">
      <w:pPr>
        <w:pStyle w:val="xxmsonormal"/>
        <w:shd w:val="clear" w:color="auto" w:fill="FFFFFF"/>
        <w:jc w:val="both"/>
        <w:rPr>
          <w:color w:val="000000"/>
          <w:bdr w:val="none" w:sz="0" w:space="0" w:color="auto" w:frame="1"/>
        </w:rPr>
      </w:pPr>
      <w:r w:rsidRPr="00FD099E">
        <w:rPr>
          <w:b/>
        </w:rPr>
        <w:t>Competenze ed Esperienze</w:t>
      </w:r>
      <w:r w:rsidR="00031DDD" w:rsidRPr="00FD099E">
        <w:rPr>
          <w:b/>
        </w:rPr>
        <w:t xml:space="preserve">: </w:t>
      </w:r>
      <w:r w:rsidR="00E10C33" w:rsidRPr="00FD099E">
        <w:t xml:space="preserve">Conoscenza delle linee guida ICHECGP e delle norme vigenti in materia di sperimentazione clinica. Documentata esperienza nell’utilizzo di sistemi applicativi nell’ambito della gestione degli studi clinici. Documentata esperienza come </w:t>
      </w:r>
      <w:proofErr w:type="spellStart"/>
      <w:r w:rsidR="00E10C33" w:rsidRPr="00FD099E">
        <w:t>Clinical</w:t>
      </w:r>
      <w:proofErr w:type="spellEnd"/>
      <w:r w:rsidR="00E10C33" w:rsidRPr="00FD099E">
        <w:t xml:space="preserve"> </w:t>
      </w:r>
      <w:proofErr w:type="spellStart"/>
      <w:r w:rsidR="00E10C33" w:rsidRPr="00FD099E">
        <w:t>Research</w:t>
      </w:r>
      <w:proofErr w:type="spellEnd"/>
      <w:r w:rsidR="00E10C33" w:rsidRPr="00FD099E">
        <w:t xml:space="preserve"> Coordinator e documentata partecipazione a più di 20 studi</w:t>
      </w:r>
      <w:bookmarkStart w:id="0" w:name="_GoBack"/>
      <w:bookmarkEnd w:id="0"/>
      <w:r w:rsidR="00E10C33" w:rsidRPr="00FD099E">
        <w:t xml:space="preserve"> clinici di Fase 2,3 e 4 nell’ambito dermatologico. Conoscenza della lingua inglese e dei sistemi informatici più comuni</w:t>
      </w:r>
    </w:p>
    <w:p w:rsidR="00395AA2" w:rsidRPr="00FD099E" w:rsidRDefault="00395AA2" w:rsidP="00F857DD">
      <w:pPr>
        <w:pStyle w:val="xxmsonormal"/>
        <w:shd w:val="clear" w:color="auto" w:fill="FFFFFF"/>
        <w:jc w:val="both"/>
        <w:rPr>
          <w:color w:val="000000"/>
        </w:rPr>
      </w:pPr>
      <w:r w:rsidRPr="00FD099E">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FD099E" w:rsidRDefault="00395AA2" w:rsidP="00395AA2">
      <w:pPr>
        <w:pStyle w:val="Default"/>
        <w:spacing w:line="276" w:lineRule="auto"/>
        <w:jc w:val="both"/>
        <w:rPr>
          <w:bdr w:val="none" w:sz="0" w:space="0" w:color="auto" w:frame="1"/>
        </w:rPr>
      </w:pPr>
    </w:p>
    <w:p w:rsidR="000C503D" w:rsidRPr="00FD099E" w:rsidRDefault="00297338" w:rsidP="00EB61D2">
      <w:pPr>
        <w:jc w:val="both"/>
      </w:pPr>
      <w:r w:rsidRPr="00FD099E">
        <w:rPr>
          <w:b/>
        </w:rPr>
        <w:t>Durata dell'incarico:</w:t>
      </w:r>
      <w:r w:rsidRPr="00FD099E">
        <w:t xml:space="preserve"> </w:t>
      </w:r>
      <w:r w:rsidR="00713270" w:rsidRPr="00FD099E">
        <w:t>L’attività oggetto della collaborazione avrà decorrenza dal primo giorno utile immediatamente successivo alla data di adozi</w:t>
      </w:r>
      <w:r w:rsidR="009634D1" w:rsidRPr="00FD099E">
        <w:t>one del provvedimento, da in</w:t>
      </w:r>
      <w:r w:rsidR="00B22031" w:rsidRPr="00FD099E">
        <w:t>d</w:t>
      </w:r>
      <w:r w:rsidR="009634D1" w:rsidRPr="00FD099E">
        <w:t>ivid</w:t>
      </w:r>
      <w:r w:rsidR="00B22031" w:rsidRPr="00FD099E">
        <w:t>u</w:t>
      </w:r>
      <w:r w:rsidR="00713270" w:rsidRPr="00FD099E">
        <w:t xml:space="preserve">arsi in ogni caso nel 1° o 16° giorno di ciascun mese, </w:t>
      </w:r>
      <w:r w:rsidR="0003405D" w:rsidRPr="00FD099E">
        <w:t>per 12</w:t>
      </w:r>
      <w:r w:rsidR="009634D1" w:rsidRPr="00FD099E">
        <w:t xml:space="preserve"> mesi.</w:t>
      </w:r>
    </w:p>
    <w:p w:rsidR="00307A19" w:rsidRPr="00FD099E" w:rsidRDefault="00307A19" w:rsidP="00EB61D2">
      <w:pPr>
        <w:jc w:val="both"/>
      </w:pPr>
    </w:p>
    <w:p w:rsidR="009D5637" w:rsidRDefault="00297338" w:rsidP="00EB3DD8">
      <w:pPr>
        <w:spacing w:line="276" w:lineRule="auto"/>
        <w:jc w:val="both"/>
      </w:pPr>
      <w:r w:rsidRPr="00307A19">
        <w:rPr>
          <w:b/>
        </w:rPr>
        <w:lastRenderedPageBreak/>
        <w:t>Compenso:</w:t>
      </w:r>
      <w:r w:rsidRPr="00307A19">
        <w:t xml:space="preserve"> </w:t>
      </w:r>
      <w:r w:rsidR="00267295" w:rsidRPr="00307A19">
        <w:t xml:space="preserve">La spesa complessiva per la durata dell’incarico sarà pari a </w:t>
      </w:r>
      <w:r w:rsidR="00267295" w:rsidRPr="00FB7B65">
        <w:t xml:space="preserve">€ </w:t>
      </w:r>
      <w:r w:rsidR="00E10C33">
        <w:t>28</w:t>
      </w:r>
      <w:r w:rsidR="00F857DD">
        <w:t>.000,00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lastRenderedPageBreak/>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F857DD">
        <w:rPr>
          <w:rFonts w:ascii="Times New Roman" w:hAnsi="Times New Roman" w:cs="Times New Roman"/>
          <w:sz w:val="24"/>
          <w:szCs w:val="24"/>
        </w:rPr>
        <w:t xml:space="preserve"> 2</w:t>
      </w:r>
      <w:r w:rsidR="00E10C33">
        <w:rPr>
          <w:rFonts w:ascii="Times New Roman" w:hAnsi="Times New Roman" w:cs="Times New Roman"/>
          <w:sz w:val="24"/>
          <w:szCs w:val="24"/>
        </w:rPr>
        <w:t>7</w:t>
      </w:r>
      <w:r w:rsidR="007148AA">
        <w:rPr>
          <w:rFonts w:ascii="Times New Roman" w:hAnsi="Times New Roman" w:cs="Times New Roman"/>
          <w:sz w:val="24"/>
          <w:szCs w:val="24"/>
        </w:rPr>
        <w:t>/03</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E10C33">
        <w:t>11</w:t>
      </w:r>
      <w:r w:rsidR="0003405D">
        <w:t>/04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FD099E">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405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3030"/>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27601"/>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A2DA1"/>
    <w:rsid w:val="004C37C8"/>
    <w:rsid w:val="004D29D8"/>
    <w:rsid w:val="004D74F5"/>
    <w:rsid w:val="004D75C0"/>
    <w:rsid w:val="004E2ED2"/>
    <w:rsid w:val="00500F9B"/>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1533"/>
    <w:rsid w:val="008264ED"/>
    <w:rsid w:val="00833945"/>
    <w:rsid w:val="008356EC"/>
    <w:rsid w:val="00842633"/>
    <w:rsid w:val="00842939"/>
    <w:rsid w:val="00844169"/>
    <w:rsid w:val="00844550"/>
    <w:rsid w:val="00862826"/>
    <w:rsid w:val="008645A1"/>
    <w:rsid w:val="008673E7"/>
    <w:rsid w:val="00875CB4"/>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566F9"/>
    <w:rsid w:val="00D67A7C"/>
    <w:rsid w:val="00D715F7"/>
    <w:rsid w:val="00D81B5B"/>
    <w:rsid w:val="00D828A3"/>
    <w:rsid w:val="00D93EA1"/>
    <w:rsid w:val="00D956FC"/>
    <w:rsid w:val="00D9692A"/>
    <w:rsid w:val="00D97120"/>
    <w:rsid w:val="00DA2A26"/>
    <w:rsid w:val="00DB2E7C"/>
    <w:rsid w:val="00DB65A6"/>
    <w:rsid w:val="00DB7A6D"/>
    <w:rsid w:val="00DC066C"/>
    <w:rsid w:val="00DC5830"/>
    <w:rsid w:val="00DD1615"/>
    <w:rsid w:val="00DD7EF1"/>
    <w:rsid w:val="00DF12C3"/>
    <w:rsid w:val="00DF25B8"/>
    <w:rsid w:val="00E075B2"/>
    <w:rsid w:val="00E10C33"/>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39CB"/>
    <w:rsid w:val="00F26915"/>
    <w:rsid w:val="00F3739B"/>
    <w:rsid w:val="00F44508"/>
    <w:rsid w:val="00F45539"/>
    <w:rsid w:val="00F45BB9"/>
    <w:rsid w:val="00F51CA0"/>
    <w:rsid w:val="00F61BD3"/>
    <w:rsid w:val="00F64D68"/>
    <w:rsid w:val="00F75F3F"/>
    <w:rsid w:val="00F857DD"/>
    <w:rsid w:val="00F93228"/>
    <w:rsid w:val="00F9357D"/>
    <w:rsid w:val="00F93651"/>
    <w:rsid w:val="00FA2791"/>
    <w:rsid w:val="00FB11C3"/>
    <w:rsid w:val="00FB7B65"/>
    <w:rsid w:val="00FC27D3"/>
    <w:rsid w:val="00FC66DD"/>
    <w:rsid w:val="00FD08D3"/>
    <w:rsid w:val="00FD099E"/>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B6E97C"/>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3</Pages>
  <Words>1212</Words>
  <Characters>6910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FONSI MARIA ASSUNTA</cp:lastModifiedBy>
  <cp:revision>122</cp:revision>
  <cp:lastPrinted>2023-03-20T14:25:00Z</cp:lastPrinted>
  <dcterms:created xsi:type="dcterms:W3CDTF">2018-03-07T15:01:00Z</dcterms:created>
  <dcterms:modified xsi:type="dcterms:W3CDTF">2023-03-27T06:55:00Z</dcterms:modified>
</cp:coreProperties>
</file>