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  <w:r>
        <w:rPr>
          <w:b/>
          <w:noProof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7564755" cy="1330325"/>
            <wp:effectExtent l="19050" t="0" r="0" b="0"/>
            <wp:wrapThrough wrapText="bothSides">
              <wp:wrapPolygon edited="0">
                <wp:start x="-54" y="0"/>
                <wp:lineTo x="-54" y="21342"/>
                <wp:lineTo x="21595" y="21342"/>
                <wp:lineTo x="21595" y="0"/>
                <wp:lineTo x="-54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893" w:rsidRPr="000B492B" w:rsidRDefault="00137893" w:rsidP="00137893">
      <w:pPr>
        <w:pStyle w:val="usoboll1"/>
        <w:spacing w:line="360" w:lineRule="auto"/>
        <w:jc w:val="center"/>
        <w:rPr>
          <w:b/>
          <w:sz w:val="28"/>
          <w:szCs w:val="28"/>
        </w:rPr>
      </w:pPr>
      <w:r w:rsidRPr="000B492B">
        <w:rPr>
          <w:b/>
          <w:sz w:val="28"/>
          <w:szCs w:val="28"/>
        </w:rPr>
        <w:t xml:space="preserve">ALLEGATO </w:t>
      </w:r>
      <w:r w:rsidR="00BC54A0">
        <w:rPr>
          <w:b/>
          <w:sz w:val="28"/>
          <w:szCs w:val="28"/>
        </w:rPr>
        <w:t>10</w:t>
      </w:r>
      <w:bookmarkStart w:id="0" w:name="_GoBack"/>
      <w:bookmarkEnd w:id="0"/>
    </w:p>
    <w:p w:rsidR="00F77C0E" w:rsidRPr="000B492B" w:rsidRDefault="00F77C0E" w:rsidP="00137893">
      <w:pPr>
        <w:pStyle w:val="usoboll1"/>
        <w:spacing w:line="360" w:lineRule="auto"/>
        <w:jc w:val="center"/>
        <w:rPr>
          <w:b/>
          <w:sz w:val="28"/>
          <w:szCs w:val="28"/>
          <w:u w:val="single"/>
        </w:rPr>
      </w:pPr>
    </w:p>
    <w:p w:rsidR="00F77C0E" w:rsidRPr="000B492B" w:rsidRDefault="00F77C0E" w:rsidP="00137893">
      <w:pPr>
        <w:pStyle w:val="usoboll1"/>
        <w:spacing w:line="360" w:lineRule="auto"/>
        <w:jc w:val="center"/>
        <w:rPr>
          <w:b/>
          <w:sz w:val="28"/>
          <w:szCs w:val="28"/>
          <w:u w:val="single"/>
        </w:rPr>
      </w:pPr>
      <w:r w:rsidRPr="000B492B">
        <w:rPr>
          <w:b/>
          <w:sz w:val="28"/>
          <w:szCs w:val="28"/>
          <w:u w:val="single"/>
        </w:rPr>
        <w:t>OFFERTA ECONOMICA DETTAGLIATA</w:t>
      </w: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2E54A3">
        <w:rPr>
          <w:b/>
          <w:szCs w:val="24"/>
          <w:u w:val="single"/>
        </w:rPr>
        <w:t>DICHIARAZIONE D’OFFERTA ECONOMICA</w:t>
      </w: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</w:rPr>
      </w:pPr>
    </w:p>
    <w:p w:rsidR="00816024" w:rsidRPr="006A7407" w:rsidRDefault="00816024" w:rsidP="00816024">
      <w:pPr>
        <w:pStyle w:val="usoboll1"/>
        <w:spacing w:line="360" w:lineRule="auto"/>
        <w:rPr>
          <w:szCs w:val="24"/>
        </w:rPr>
      </w:pPr>
      <w:r w:rsidRPr="002E54A3">
        <w:rPr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6A7407">
        <w:rPr>
          <w:b/>
          <w:szCs w:val="24"/>
        </w:rPr>
        <w:t>Impresa</w:t>
      </w:r>
      <w:r w:rsidRPr="006A7407">
        <w:rPr>
          <w:szCs w:val="24"/>
        </w:rPr>
        <w:t>”,</w:t>
      </w:r>
    </w:p>
    <w:p w:rsidR="00816024" w:rsidRPr="002E54A3" w:rsidRDefault="00816024" w:rsidP="00816024">
      <w:pPr>
        <w:pStyle w:val="usoboll1"/>
        <w:spacing w:before="240" w:after="120" w:line="360" w:lineRule="auto"/>
        <w:jc w:val="center"/>
        <w:rPr>
          <w:szCs w:val="24"/>
        </w:rPr>
      </w:pPr>
      <w:r w:rsidRPr="002E54A3">
        <w:rPr>
          <w:szCs w:val="24"/>
        </w:rPr>
        <w:t>si impegna</w:t>
      </w:r>
    </w:p>
    <w:p w:rsidR="00816024" w:rsidRPr="00816024" w:rsidRDefault="00816024" w:rsidP="0081602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 xml:space="preserve">ad adempiere alle obbligazioni previste in tutti </w:t>
      </w:r>
      <w:r w:rsidR="00394211">
        <w:rPr>
          <w:rFonts w:ascii="Times New Roman" w:hAnsi="Times New Roman" w:cs="Times New Roman"/>
          <w:sz w:val="24"/>
          <w:szCs w:val="24"/>
        </w:rPr>
        <w:t>documenti di gara relativi al</w:t>
      </w:r>
      <w:r w:rsidR="00C73906" w:rsidRPr="00C73906">
        <w:rPr>
          <w:rFonts w:ascii="Times New Roman" w:hAnsi="Times New Roman" w:cs="Times New Roman"/>
          <w:sz w:val="24"/>
          <w:szCs w:val="24"/>
        </w:rPr>
        <w:t>la fornitura di “</w:t>
      </w:r>
      <w:r w:rsidR="00DF4C91" w:rsidRPr="00DF4C91">
        <w:rPr>
          <w:rFonts w:ascii="Times New Roman" w:hAnsi="Times New Roman" w:cs="Times New Roman"/>
          <w:i/>
          <w:sz w:val="24"/>
          <w:szCs w:val="24"/>
        </w:rPr>
        <w:t xml:space="preserve">fornitura di reagenti e strumentazione in service per l’identificazione di anomalie cromosomiche strutturali con il sistema ad alta risoluzione del tipo </w:t>
      </w:r>
      <w:proofErr w:type="spellStart"/>
      <w:r w:rsidR="00DF4C91" w:rsidRPr="00DF4C91">
        <w:rPr>
          <w:rFonts w:ascii="Times New Roman" w:hAnsi="Times New Roman" w:cs="Times New Roman"/>
          <w:i/>
          <w:sz w:val="24"/>
          <w:szCs w:val="24"/>
        </w:rPr>
        <w:t>Chromosomal</w:t>
      </w:r>
      <w:proofErr w:type="spellEnd"/>
      <w:r w:rsidR="00DF4C91" w:rsidRPr="00DF4C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4C91" w:rsidRPr="00DF4C91">
        <w:rPr>
          <w:rFonts w:ascii="Times New Roman" w:hAnsi="Times New Roman" w:cs="Times New Roman"/>
          <w:i/>
          <w:sz w:val="24"/>
          <w:szCs w:val="24"/>
        </w:rPr>
        <w:t>Microarray</w:t>
      </w:r>
      <w:proofErr w:type="spellEnd"/>
      <w:r w:rsidR="00DF4C91" w:rsidRPr="00DF4C91">
        <w:rPr>
          <w:rFonts w:ascii="Times New Roman" w:hAnsi="Times New Roman" w:cs="Times New Roman"/>
          <w:i/>
          <w:sz w:val="24"/>
          <w:szCs w:val="24"/>
        </w:rPr>
        <w:t xml:space="preserve">, da applicarsi alle neoplasie cerebrali, ginecologiche, ematologiche, sarcomi e neoplasie dermatologiche”, </w:t>
      </w:r>
      <w:r w:rsidR="00DF4C91" w:rsidRPr="00DF4C91">
        <w:rPr>
          <w:rFonts w:ascii="Times New Roman" w:hAnsi="Times New Roman" w:cs="Times New Roman"/>
          <w:sz w:val="24"/>
          <w:szCs w:val="24"/>
        </w:rPr>
        <w:t>occorrente alla UOC Anatomia Patologica IRE e UOSD di Ricerca Genetica e Biologia Molecolare ad indirizzo Dermatologico ISG, per il periodo di 36 mesi</w:t>
      </w:r>
      <w:r w:rsidR="00EA3C57">
        <w:rPr>
          <w:rFonts w:ascii="Times New Roman" w:hAnsi="Times New Roman" w:cs="Times New Roman"/>
          <w:sz w:val="24"/>
          <w:szCs w:val="24"/>
        </w:rPr>
        <w:t>,</w:t>
      </w:r>
      <w:r w:rsidR="00E91681">
        <w:rPr>
          <w:i/>
          <w:sz w:val="24"/>
          <w:szCs w:val="24"/>
        </w:rPr>
        <w:t xml:space="preserve"> </w:t>
      </w:r>
      <w:r w:rsidRPr="00816024">
        <w:rPr>
          <w:rFonts w:ascii="Times New Roman" w:hAnsi="Times New Roman" w:cs="Times New Roman"/>
          <w:iCs/>
          <w:sz w:val="24"/>
          <w:szCs w:val="24"/>
        </w:rPr>
        <w:t>nel rispetto di modalità, termini, condizioni e requisiti minimi ivi previsti</w:t>
      </w:r>
      <w:r w:rsidRPr="00816024">
        <w:rPr>
          <w:rFonts w:ascii="Times New Roman" w:hAnsi="Times New Roman" w:cs="Times New Roman"/>
          <w:sz w:val="24"/>
          <w:szCs w:val="24"/>
        </w:rPr>
        <w:t>.  L’Impresa, inoltre, ai sensi e per gli effetti degli artt. 46 e 47 del D.P.R. n. 445/2000, sotto la propria responsabilità</w:t>
      </w:r>
      <w:r w:rsidR="00BF7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024" w:rsidRPr="00816024" w:rsidRDefault="00816024" w:rsidP="008160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024">
        <w:rPr>
          <w:rFonts w:ascii="Times New Roman" w:hAnsi="Times New Roman" w:cs="Times New Roman"/>
          <w:b/>
          <w:sz w:val="24"/>
          <w:szCs w:val="24"/>
          <w:u w:val="single"/>
        </w:rPr>
        <w:t>OFFRE</w:t>
      </w:r>
    </w:p>
    <w:p w:rsidR="00816024" w:rsidRPr="00816024" w:rsidRDefault="00816024" w:rsidP="00816024">
      <w:pPr>
        <w:widowControl w:val="0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6024" w:rsidRDefault="00816024" w:rsidP="00816024">
      <w:pPr>
        <w:widowControl w:val="0"/>
        <w:tabs>
          <w:tab w:val="left" w:pos="1140"/>
        </w:tabs>
        <w:jc w:val="both"/>
      </w:pPr>
    </w:p>
    <w:p w:rsidR="00B10711" w:rsidRPr="00BF73F4" w:rsidRDefault="00EA48B7" w:rsidP="00B10711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LOTTO </w:t>
      </w:r>
      <w:r w:rsidR="00DF4C91">
        <w:rPr>
          <w:rFonts w:ascii="Times New Roman" w:hAnsi="Times New Roman" w:cs="Times New Roman"/>
          <w:b/>
          <w:i/>
          <w:sz w:val="24"/>
          <w:szCs w:val="24"/>
        </w:rPr>
        <w:t>UNICO</w:t>
      </w:r>
      <w:r w:rsidR="000B492B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DF4C91">
        <w:rPr>
          <w:rFonts w:ascii="Times New Roman" w:hAnsi="Times New Roman" w:cs="Times New Roman"/>
          <w:b/>
          <w:i/>
          <w:sz w:val="24"/>
          <w:szCs w:val="24"/>
        </w:rPr>
        <w:t>DETTAGLIARE REAGENTI E STRUMENTAZIONE IN SERVICE)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"/>
        <w:gridCol w:w="1086"/>
        <w:gridCol w:w="1078"/>
        <w:gridCol w:w="953"/>
        <w:gridCol w:w="972"/>
        <w:gridCol w:w="874"/>
        <w:gridCol w:w="901"/>
        <w:gridCol w:w="1050"/>
        <w:gridCol w:w="1050"/>
        <w:gridCol w:w="909"/>
      </w:tblGrid>
      <w:tr w:rsidR="00B10711" w:rsidRPr="00335372" w:rsidTr="008B537C">
        <w:tc>
          <w:tcPr>
            <w:tcW w:w="981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:rsidR="004F74BC" w:rsidRDefault="004F74BC" w:rsidP="008B537C">
            <w:pPr>
              <w:jc w:val="center"/>
              <w:rPr>
                <w:sz w:val="16"/>
                <w:szCs w:val="16"/>
              </w:rPr>
            </w:pPr>
          </w:p>
          <w:p w:rsidR="004F74BC" w:rsidRDefault="004F74BC" w:rsidP="008B537C">
            <w:pPr>
              <w:jc w:val="center"/>
              <w:rPr>
                <w:sz w:val="16"/>
                <w:szCs w:val="16"/>
              </w:rPr>
            </w:pPr>
          </w:p>
          <w:p w:rsidR="00B10711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Quantitativo</w:t>
            </w:r>
          </w:p>
          <w:p w:rsidR="000B492B" w:rsidRPr="00335372" w:rsidRDefault="000B492B" w:rsidP="008B5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Triennale </w:t>
            </w:r>
          </w:p>
          <w:p w:rsidR="00B10711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</w:t>
            </w:r>
          </w:p>
          <w:p w:rsidR="002117BA" w:rsidRPr="00335372" w:rsidRDefault="002117BA" w:rsidP="004F74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Nome Commerciale Prodotto</w:t>
            </w: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Codice Prodotto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B10711" w:rsidRPr="00335372" w:rsidRDefault="000C4D0A" w:rsidP="008B5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Pezzi per confezione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CND</w:t>
            </w:r>
            <w:r w:rsidRPr="00335372">
              <w:rPr>
                <w:sz w:val="16"/>
                <w:szCs w:val="16"/>
              </w:rPr>
              <w:t xml:space="preserve"> prodotto offerto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di Repertorio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(Pu)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IN LETTERE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909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PREZZO TOTALE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 x Pu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€</w:t>
            </w: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rPr>
          <w:trHeight w:val="567"/>
        </w:trPr>
        <w:tc>
          <w:tcPr>
            <w:tcW w:w="8945" w:type="dxa"/>
            <w:gridSpan w:val="9"/>
            <w:vAlign w:val="center"/>
          </w:tcPr>
          <w:p w:rsidR="00B10711" w:rsidRPr="00335372" w:rsidRDefault="00B10711" w:rsidP="008B537C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IMPORTO COMPLESSIVO OFFERTO PER IL LOTTO </w:t>
            </w:r>
            <w:r w:rsidR="002117BA">
              <w:rPr>
                <w:b/>
                <w:sz w:val="16"/>
                <w:szCs w:val="16"/>
              </w:rPr>
              <w:t xml:space="preserve"> </w:t>
            </w:r>
            <w:r w:rsidRPr="00335372">
              <w:rPr>
                <w:b/>
                <w:sz w:val="16"/>
                <w:szCs w:val="16"/>
              </w:rPr>
              <w:t>(in cifre)</w:t>
            </w:r>
          </w:p>
        </w:tc>
        <w:tc>
          <w:tcPr>
            <w:tcW w:w="909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B10711" w:rsidRPr="00335372" w:rsidTr="008B537C">
        <w:trPr>
          <w:trHeight w:val="567"/>
        </w:trPr>
        <w:tc>
          <w:tcPr>
            <w:tcW w:w="8945" w:type="dxa"/>
            <w:gridSpan w:val="9"/>
            <w:vAlign w:val="center"/>
          </w:tcPr>
          <w:p w:rsidR="00B10711" w:rsidRPr="00335372" w:rsidRDefault="00B10711" w:rsidP="008B537C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lettere)</w:t>
            </w:r>
          </w:p>
        </w:tc>
        <w:tc>
          <w:tcPr>
            <w:tcW w:w="909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B10711" w:rsidRPr="00335372" w:rsidTr="008B537C">
        <w:trPr>
          <w:trHeight w:val="567"/>
        </w:trPr>
        <w:tc>
          <w:tcPr>
            <w:tcW w:w="8945" w:type="dxa"/>
            <w:gridSpan w:val="9"/>
            <w:vAlign w:val="center"/>
          </w:tcPr>
          <w:p w:rsidR="00B10711" w:rsidRPr="00335372" w:rsidRDefault="00B10711" w:rsidP="008B537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909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B10711" w:rsidRPr="00335372" w:rsidTr="008B537C">
        <w:trPr>
          <w:trHeight w:val="567"/>
        </w:trPr>
        <w:tc>
          <w:tcPr>
            <w:tcW w:w="8945" w:type="dxa"/>
            <w:gridSpan w:val="9"/>
            <w:vAlign w:val="center"/>
          </w:tcPr>
          <w:p w:rsidR="00B10711" w:rsidRDefault="00B10711" w:rsidP="008B537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909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</w:tbl>
    <w:p w:rsidR="00B10711" w:rsidRPr="00816024" w:rsidRDefault="00B10711" w:rsidP="00B10711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>L’Impresa dichiara:</w:t>
      </w:r>
    </w:p>
    <w:p w:rsidR="00B10711" w:rsidRPr="001C5429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1C5429">
        <w:rPr>
          <w:szCs w:val="24"/>
        </w:rPr>
        <w:t xml:space="preserve">che, ai sensi dell’art.  95, comma 10, </w:t>
      </w:r>
      <w:proofErr w:type="spellStart"/>
      <w:proofErr w:type="gramStart"/>
      <w:r w:rsidRPr="001C5429">
        <w:rPr>
          <w:szCs w:val="24"/>
        </w:rPr>
        <w:t>D.Lgs</w:t>
      </w:r>
      <w:proofErr w:type="gramEnd"/>
      <w:r w:rsidRPr="001C5429">
        <w:rPr>
          <w:szCs w:val="24"/>
        </w:rPr>
        <w:t>.</w:t>
      </w:r>
      <w:proofErr w:type="spellEnd"/>
      <w:r w:rsidRPr="001C5429">
        <w:rPr>
          <w:szCs w:val="24"/>
        </w:rPr>
        <w:t xml:space="preserve"> n. 50/2016, l’incidenza del costo relativo alla sicurezza nel suindicato importo offerto è pari a € _____</w:t>
      </w:r>
      <w:r w:rsidRPr="001C5429">
        <w:rPr>
          <w:szCs w:val="24"/>
        </w:rPr>
        <w:softHyphen/>
      </w:r>
      <w:r w:rsidRPr="001C5429">
        <w:rPr>
          <w:szCs w:val="24"/>
        </w:rPr>
        <w:softHyphen/>
      </w:r>
      <w:r w:rsidRPr="001C5429">
        <w:rPr>
          <w:szCs w:val="24"/>
        </w:rPr>
        <w:softHyphen/>
        <w:t xml:space="preserve">_________ </w:t>
      </w:r>
      <w:r>
        <w:t xml:space="preserve">(in cifre ed in lettere) e che i costi della manodopera sono pari a € _______-________ (in cifre e in lettere); </w:t>
      </w:r>
    </w:p>
    <w:p w:rsidR="00B10711" w:rsidRPr="002E54A3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>che la presente offerta è irrevo</w:t>
      </w:r>
      <w:r>
        <w:rPr>
          <w:szCs w:val="24"/>
        </w:rPr>
        <w:t>cabile ed impegnativa sino al 240°</w:t>
      </w:r>
      <w:r w:rsidRPr="002E54A3">
        <w:rPr>
          <w:szCs w:val="24"/>
        </w:rPr>
        <w:t xml:space="preserve"> giorno successivo al termine ultimo per la presentazione della stessa;</w:t>
      </w:r>
    </w:p>
    <w:p w:rsidR="00B10711" w:rsidRPr="002E54A3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 xml:space="preserve">che la presente offerta non vincolerà in alcun modo la </w:t>
      </w:r>
      <w:r>
        <w:rPr>
          <w:szCs w:val="24"/>
        </w:rPr>
        <w:t>S</w:t>
      </w:r>
      <w:r w:rsidRPr="002E54A3">
        <w:rPr>
          <w:szCs w:val="24"/>
        </w:rPr>
        <w:t xml:space="preserve">tazione </w:t>
      </w:r>
      <w:r>
        <w:rPr>
          <w:szCs w:val="24"/>
        </w:rPr>
        <w:t>A</w:t>
      </w:r>
      <w:r w:rsidRPr="002E54A3">
        <w:rPr>
          <w:szCs w:val="24"/>
        </w:rPr>
        <w:t>ppaltante</w:t>
      </w:r>
      <w:r>
        <w:rPr>
          <w:szCs w:val="24"/>
        </w:rPr>
        <w:t xml:space="preserve"> e/o il Committente; </w:t>
      </w:r>
    </w:p>
    <w:p w:rsidR="00B10711" w:rsidRPr="002E54A3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di aver preso visione ed incondizionata accettazione delle clausole e condizioni riportate nella documentazione di gara e, comunque, di aver preso cognizione di tutte le circostanze generali e speciali che possono interessare l’esecuzione di tutte le prestazioni oggetto del </w:t>
      </w:r>
      <w:r>
        <w:rPr>
          <w:szCs w:val="24"/>
        </w:rPr>
        <w:t>c</w:t>
      </w:r>
      <w:r w:rsidRPr="002E54A3">
        <w:rPr>
          <w:szCs w:val="24"/>
        </w:rPr>
        <w:t xml:space="preserve">ontratto e di averne tenuto conto della determinazione </w:t>
      </w:r>
      <w:r>
        <w:rPr>
          <w:szCs w:val="24"/>
        </w:rPr>
        <w:t>degli importi offerti</w:t>
      </w:r>
      <w:r w:rsidRPr="002E54A3">
        <w:rPr>
          <w:szCs w:val="24"/>
        </w:rPr>
        <w:t xml:space="preserve">; </w:t>
      </w:r>
    </w:p>
    <w:p w:rsidR="00B10711" w:rsidRPr="00230E11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 i corrispettivi risultanti dall’applicazione degli importi offerti sono omnicomprensivi di quanto previsto nella documentazione di gara e sono remunerativi;</w:t>
      </w:r>
    </w:p>
    <w:p w:rsidR="00B10711" w:rsidRPr="00230E11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 xml:space="preserve">che, in particolare, nei corrispettivi degli importi offerti sono, altresì, compresi ogni onere, spesa </w:t>
      </w:r>
      <w:r w:rsidRPr="00230E11">
        <w:rPr>
          <w:szCs w:val="24"/>
        </w:rPr>
        <w:lastRenderedPageBreak/>
        <w:t>e remunerazione per ogni adempimento contrattuale, esclusa l'IVA;</w:t>
      </w:r>
    </w:p>
    <w:p w:rsidR="00B10711" w:rsidRPr="002E54A3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E54A3">
        <w:rPr>
          <w:szCs w:val="24"/>
        </w:rPr>
        <w:t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</w:t>
      </w:r>
    </w:p>
    <w:p w:rsidR="00B10711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in caso di aggiudicazione dell’appalto, </w:t>
      </w:r>
      <w:r>
        <w:rPr>
          <w:szCs w:val="24"/>
        </w:rPr>
        <w:t>di</w:t>
      </w:r>
      <w:r w:rsidRPr="002E54A3">
        <w:rPr>
          <w:szCs w:val="24"/>
        </w:rPr>
        <w:t xml:space="preserve"> mantenere bloccata la presente offerta, p</w:t>
      </w:r>
      <w:r>
        <w:rPr>
          <w:szCs w:val="24"/>
        </w:rPr>
        <w:t>er tutta la durata del Contratto.</w:t>
      </w:r>
    </w:p>
    <w:p w:rsidR="00B10711" w:rsidRPr="00AA0F26" w:rsidRDefault="00B10711" w:rsidP="00B10711">
      <w:pPr>
        <w:pStyle w:val="usoboll1"/>
        <w:spacing w:before="240" w:after="240" w:line="360" w:lineRule="exact"/>
        <w:rPr>
          <w:szCs w:val="24"/>
        </w:rPr>
      </w:pPr>
      <w:r w:rsidRPr="002E54A3">
        <w:rPr>
          <w:szCs w:val="24"/>
        </w:rPr>
        <w:t>________, lì_____________</w:t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  <w:t>Firma _______________</w:t>
      </w:r>
    </w:p>
    <w:p w:rsidR="00B10711" w:rsidRDefault="00B10711" w:rsidP="00B10711">
      <w:pPr>
        <w:pStyle w:val="usoboll1"/>
        <w:spacing w:before="240" w:after="240" w:line="360" w:lineRule="exact"/>
        <w:rPr>
          <w:i/>
          <w:szCs w:val="24"/>
        </w:rPr>
      </w:pPr>
    </w:p>
    <w:p w:rsidR="00B10711" w:rsidRDefault="00B10711" w:rsidP="00B10711">
      <w:pPr>
        <w:pStyle w:val="usoboll1"/>
        <w:spacing w:before="240" w:after="240" w:line="360" w:lineRule="exact"/>
        <w:rPr>
          <w:i/>
          <w:szCs w:val="24"/>
        </w:rPr>
      </w:pPr>
    </w:p>
    <w:p w:rsidR="00B10711" w:rsidRDefault="00B10711" w:rsidP="00B10711">
      <w:pPr>
        <w:pStyle w:val="usoboll1"/>
        <w:spacing w:before="240" w:after="240" w:line="360" w:lineRule="exact"/>
        <w:rPr>
          <w:i/>
          <w:szCs w:val="24"/>
        </w:rPr>
      </w:pPr>
    </w:p>
    <w:p w:rsidR="00B10711" w:rsidRPr="00A84EA7" w:rsidRDefault="00B10711" w:rsidP="00B10711">
      <w:pPr>
        <w:pStyle w:val="usoboll1"/>
        <w:spacing w:before="240" w:after="240" w:line="360" w:lineRule="exact"/>
        <w:rPr>
          <w:b/>
          <w:i/>
          <w:szCs w:val="24"/>
        </w:rPr>
      </w:pPr>
      <w:r>
        <w:rPr>
          <w:i/>
          <w:szCs w:val="24"/>
        </w:rPr>
        <w:t>Il D</w:t>
      </w:r>
      <w:r w:rsidRPr="00A84EA7">
        <w:rPr>
          <w:i/>
          <w:szCs w:val="24"/>
        </w:rPr>
        <w:t>ocumento deve essere firmato digitalmente</w:t>
      </w:r>
    </w:p>
    <w:p w:rsidR="00B10711" w:rsidRDefault="00B10711" w:rsidP="00B10711">
      <w:pPr>
        <w:pStyle w:val="usoboll1"/>
        <w:spacing w:before="240" w:after="240" w:line="360" w:lineRule="exact"/>
        <w:ind w:left="709" w:hanging="709"/>
        <w:rPr>
          <w:b/>
          <w:szCs w:val="24"/>
        </w:rPr>
      </w:pPr>
      <w:r w:rsidRPr="001B0C0F">
        <w:rPr>
          <w:b/>
          <w:szCs w:val="24"/>
          <w:u w:val="single"/>
        </w:rPr>
        <w:t>N.B.</w:t>
      </w:r>
      <w:r w:rsidRPr="001B0C0F">
        <w:rPr>
          <w:b/>
          <w:szCs w:val="24"/>
        </w:rPr>
        <w:t>: Allegare copia fotostatica non autenticata di un documento di identità del sottoscrittore in corso di validità</w:t>
      </w:r>
      <w:r>
        <w:rPr>
          <w:b/>
          <w:szCs w:val="24"/>
        </w:rPr>
        <w:t>.</w:t>
      </w:r>
      <w:r w:rsidRPr="007E7A4A" w:rsidDel="007E7A4A">
        <w:rPr>
          <w:b/>
          <w:szCs w:val="24"/>
        </w:rPr>
        <w:t xml:space="preserve"> </w:t>
      </w:r>
    </w:p>
    <w:sectPr w:rsidR="00B10711" w:rsidSect="00665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10B30"/>
    <w:multiLevelType w:val="hybridMultilevel"/>
    <w:tmpl w:val="37368EA8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37893"/>
    <w:rsid w:val="00011465"/>
    <w:rsid w:val="000755A9"/>
    <w:rsid w:val="000B492B"/>
    <w:rsid w:val="000C08EF"/>
    <w:rsid w:val="000C4D0A"/>
    <w:rsid w:val="000D7195"/>
    <w:rsid w:val="00112B5D"/>
    <w:rsid w:val="0011542C"/>
    <w:rsid w:val="00122C91"/>
    <w:rsid w:val="001304CE"/>
    <w:rsid w:val="00136C35"/>
    <w:rsid w:val="00137893"/>
    <w:rsid w:val="001F783E"/>
    <w:rsid w:val="002117BA"/>
    <w:rsid w:val="002549F8"/>
    <w:rsid w:val="002E0447"/>
    <w:rsid w:val="0033728A"/>
    <w:rsid w:val="00351C27"/>
    <w:rsid w:val="00394211"/>
    <w:rsid w:val="003C629A"/>
    <w:rsid w:val="00420797"/>
    <w:rsid w:val="004353A3"/>
    <w:rsid w:val="00463DB2"/>
    <w:rsid w:val="0047762D"/>
    <w:rsid w:val="004D40AA"/>
    <w:rsid w:val="004F74BC"/>
    <w:rsid w:val="00543ED3"/>
    <w:rsid w:val="0055525A"/>
    <w:rsid w:val="005B1B5D"/>
    <w:rsid w:val="005F78F5"/>
    <w:rsid w:val="0063491D"/>
    <w:rsid w:val="00665B5A"/>
    <w:rsid w:val="00683236"/>
    <w:rsid w:val="00685763"/>
    <w:rsid w:val="00691375"/>
    <w:rsid w:val="006A63E6"/>
    <w:rsid w:val="00753CEA"/>
    <w:rsid w:val="0078053F"/>
    <w:rsid w:val="007901CE"/>
    <w:rsid w:val="007B6FB3"/>
    <w:rsid w:val="007E3E90"/>
    <w:rsid w:val="00816024"/>
    <w:rsid w:val="008324C4"/>
    <w:rsid w:val="00836ABA"/>
    <w:rsid w:val="00897FDD"/>
    <w:rsid w:val="008C282D"/>
    <w:rsid w:val="00913890"/>
    <w:rsid w:val="00A27209"/>
    <w:rsid w:val="00A91744"/>
    <w:rsid w:val="00AD0E9F"/>
    <w:rsid w:val="00B10711"/>
    <w:rsid w:val="00B447F5"/>
    <w:rsid w:val="00BC54A0"/>
    <w:rsid w:val="00BF73F4"/>
    <w:rsid w:val="00C73906"/>
    <w:rsid w:val="00D20426"/>
    <w:rsid w:val="00DC19D7"/>
    <w:rsid w:val="00DC7139"/>
    <w:rsid w:val="00DF4C91"/>
    <w:rsid w:val="00E04596"/>
    <w:rsid w:val="00E43050"/>
    <w:rsid w:val="00E43D7C"/>
    <w:rsid w:val="00E91681"/>
    <w:rsid w:val="00EA3C57"/>
    <w:rsid w:val="00EA48B7"/>
    <w:rsid w:val="00EA6E1F"/>
    <w:rsid w:val="00ED39A7"/>
    <w:rsid w:val="00F33955"/>
    <w:rsid w:val="00F63BE8"/>
    <w:rsid w:val="00F77C0E"/>
    <w:rsid w:val="00FB6A6D"/>
    <w:rsid w:val="00FC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928D"/>
  <w15:docId w15:val="{E9E035A2-67AF-4AE8-B45C-61400B8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B5A"/>
  </w:style>
  <w:style w:type="paragraph" w:styleId="Titolo2">
    <w:name w:val="heading 2"/>
    <w:basedOn w:val="Normale"/>
    <w:next w:val="Normale"/>
    <w:link w:val="Titolo2Carattere"/>
    <w:qFormat/>
    <w:rsid w:val="00137893"/>
    <w:pPr>
      <w:keepNext/>
      <w:spacing w:before="240" w:after="180" w:line="360" w:lineRule="auto"/>
      <w:jc w:val="both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3789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7893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rsid w:val="0013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99"/>
    <w:qFormat/>
    <w:rsid w:val="0013789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99"/>
    <w:locked/>
    <w:rsid w:val="0013789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1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E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DBE1-655B-4EA6-AB3F-4561E862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10</cp:revision>
  <cp:lastPrinted>2022-07-19T09:46:00Z</cp:lastPrinted>
  <dcterms:created xsi:type="dcterms:W3CDTF">2022-07-19T09:10:00Z</dcterms:created>
  <dcterms:modified xsi:type="dcterms:W3CDTF">2023-02-09T12:02:00Z</dcterms:modified>
</cp:coreProperties>
</file>