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D9240D">
        <w:rPr>
          <w:b/>
          <w:sz w:val="28"/>
          <w:szCs w:val="28"/>
        </w:rPr>
        <w:t>1</w:t>
      </w:r>
      <w:r w:rsidR="00C57A7D">
        <w:rPr>
          <w:b/>
          <w:sz w:val="28"/>
          <w:szCs w:val="28"/>
        </w:rPr>
        <w:t>6</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C57A7D">
        <w:rPr>
          <w:color w:val="000000"/>
          <w:bdr w:val="none" w:sz="0" w:space="0" w:color="auto" w:frame="1"/>
        </w:rPr>
        <w:t xml:space="preserve">UOC ONCOLOGIA MEDICA 2 </w:t>
      </w:r>
      <w:r w:rsidR="00E16C10">
        <w:rPr>
          <w:color w:val="000000"/>
          <w:bdr w:val="none" w:sz="0" w:space="0" w:color="auto" w:frame="1"/>
        </w:rPr>
        <w:t>DELL’ISTITUTO REGINA ELENA</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C57A7D">
        <w:t>23/30/R/08</w:t>
      </w:r>
      <w:r w:rsidR="00E16C10">
        <w:t xml:space="preserve"> </w:t>
      </w:r>
      <w:r w:rsidR="00713270" w:rsidRPr="00713270">
        <w:t xml:space="preserve">di cui è responsabile il </w:t>
      </w:r>
      <w:r w:rsidR="00C57A7D">
        <w:t>Prof.</w:t>
      </w:r>
      <w:r w:rsidR="00713270" w:rsidRPr="00713270">
        <w:t xml:space="preserve"> </w:t>
      </w:r>
      <w:r w:rsidR="00C57A7D">
        <w:t xml:space="preserve">Federico </w:t>
      </w:r>
      <w:proofErr w:type="spellStart"/>
      <w:r w:rsidR="00C57A7D">
        <w:t>Cappuzzo</w:t>
      </w:r>
      <w:proofErr w:type="spellEnd"/>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Pr="00D65994" w:rsidRDefault="0075529B" w:rsidP="00C57A7D">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D9240D" w:rsidRPr="008C14EB">
        <w:t>“</w:t>
      </w:r>
      <w:r w:rsidR="00C57A7D">
        <w:rPr>
          <w:color w:val="000000"/>
        </w:rPr>
        <w:t>Organizzazione</w:t>
      </w:r>
      <w:r w:rsidR="00C57A7D" w:rsidRPr="00C57A7D">
        <w:rPr>
          <w:color w:val="000000"/>
        </w:rPr>
        <w:t>, coordinamento e progettazione di tutte le attività richieste nel progetto al fine di raggiungere gli obiettivi in esso previsti</w:t>
      </w:r>
      <w:r w:rsidR="00D9240D" w:rsidRPr="00C57A7D">
        <w:rPr>
          <w:color w:val="000000"/>
        </w:rPr>
        <w:t>”</w:t>
      </w:r>
      <w:r w:rsidR="002A5FC1" w:rsidRPr="00D65994">
        <w:t>.</w:t>
      </w:r>
    </w:p>
    <w:p w:rsidR="002A5FC1" w:rsidRPr="00F75F3F" w:rsidRDefault="002A5FC1" w:rsidP="00C57A7D">
      <w:pPr>
        <w:jc w:val="both"/>
        <w:rPr>
          <w:b/>
          <w:sz w:val="20"/>
          <w:szCs w:val="20"/>
        </w:rPr>
      </w:pPr>
    </w:p>
    <w:p w:rsidR="00713270" w:rsidRDefault="00FB7B65" w:rsidP="00C57A7D">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C57A7D">
        <w:t>Prof.</w:t>
      </w:r>
      <w:r w:rsidR="00C57A7D" w:rsidRPr="00713270">
        <w:t xml:space="preserve"> </w:t>
      </w:r>
      <w:r w:rsidR="00C57A7D">
        <w:t xml:space="preserve">Federico </w:t>
      </w:r>
      <w:proofErr w:type="spellStart"/>
      <w:r w:rsidR="00C57A7D">
        <w:t>Cappuzzo</w:t>
      </w:r>
      <w:proofErr w:type="spellEnd"/>
    </w:p>
    <w:p w:rsidR="00FB7B65" w:rsidRPr="00F75F3F" w:rsidRDefault="00FB7B65" w:rsidP="00C57A7D">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C57A7D">
        <w:rPr>
          <w:color w:val="000000"/>
          <w:bdr w:val="none" w:sz="0" w:space="0" w:color="auto" w:frame="1"/>
        </w:rPr>
        <w:t>UOC Oncologia Medica 2</w:t>
      </w:r>
      <w:r w:rsidR="002A5FC1">
        <w:rPr>
          <w:color w:val="000000"/>
          <w:bdr w:val="none" w:sz="0" w:space="0" w:color="auto" w:frame="1"/>
        </w:rPr>
        <w:t xml:space="preserve"> </w:t>
      </w:r>
    </w:p>
    <w:p w:rsidR="00132B7B" w:rsidRPr="00713270" w:rsidRDefault="00FB7B65" w:rsidP="00C57A7D">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 xml:space="preserve">Cod. </w:t>
      </w:r>
      <w:r w:rsidR="00C57A7D">
        <w:rPr>
          <w:color w:val="000000"/>
          <w:bdr w:val="none" w:sz="0" w:space="0" w:color="auto" w:frame="1"/>
        </w:rPr>
        <w:t>IFO 23/30/R/08</w:t>
      </w:r>
    </w:p>
    <w:p w:rsidR="00C57A7D" w:rsidRDefault="00C57A7D" w:rsidP="00C57A7D">
      <w:pPr>
        <w:rPr>
          <w:b/>
        </w:rPr>
      </w:pPr>
    </w:p>
    <w:p w:rsidR="00C57A7D" w:rsidRPr="00C57A7D" w:rsidRDefault="00713270" w:rsidP="00C57A7D">
      <w:pPr>
        <w:rPr>
          <w:color w:val="000000"/>
          <w:bdr w:val="none" w:sz="0" w:space="0" w:color="auto" w:frame="1"/>
        </w:rPr>
      </w:pPr>
      <w:r w:rsidRPr="00713270">
        <w:rPr>
          <w:b/>
        </w:rPr>
        <w:t>Titolo di studio o accademici</w:t>
      </w:r>
      <w:r w:rsidRPr="00031DDD">
        <w:rPr>
          <w:rFonts w:eastAsia="Calibri"/>
        </w:rPr>
        <w:t xml:space="preserve">: </w:t>
      </w:r>
      <w:r w:rsidR="00C57A7D" w:rsidRPr="00C57A7D">
        <w:rPr>
          <w:color w:val="000000"/>
          <w:bdr w:val="none" w:sz="0" w:space="0" w:color="auto" w:frame="1"/>
        </w:rPr>
        <w:t>Laurea Magistrale in Farmacia</w:t>
      </w:r>
    </w:p>
    <w:p w:rsidR="00C57A7D" w:rsidRDefault="00C57A7D" w:rsidP="00C57A7D">
      <w:pPr>
        <w:spacing w:line="276" w:lineRule="auto"/>
        <w:jc w:val="both"/>
        <w:rPr>
          <w:b/>
        </w:rPr>
      </w:pPr>
    </w:p>
    <w:p w:rsidR="00C57A7D" w:rsidRDefault="00AB466F" w:rsidP="00C57A7D">
      <w:pPr>
        <w:spacing w:line="276" w:lineRule="auto"/>
        <w:jc w:val="both"/>
        <w:rPr>
          <w:color w:val="000000"/>
        </w:rPr>
      </w:pPr>
      <w:r w:rsidRPr="00F75F3F">
        <w:rPr>
          <w:b/>
        </w:rPr>
        <w:t>Competenze ed Esperienze</w:t>
      </w:r>
      <w:r w:rsidR="00031DDD">
        <w:rPr>
          <w:b/>
        </w:rPr>
        <w:t xml:space="preserve">: </w:t>
      </w:r>
      <w:r w:rsidR="00C57A7D" w:rsidRPr="00C57A7D">
        <w:rPr>
          <w:color w:val="000000"/>
        </w:rPr>
        <w:t>pregressa esperienza documentata come Project Manager e co</w:t>
      </w:r>
      <w:r w:rsidR="00C57A7D">
        <w:rPr>
          <w:color w:val="000000"/>
        </w:rPr>
        <w:t xml:space="preserve">me </w:t>
      </w:r>
      <w:proofErr w:type="spellStart"/>
      <w:r w:rsidR="00C57A7D">
        <w:rPr>
          <w:color w:val="000000"/>
        </w:rPr>
        <w:t>Scientific</w:t>
      </w:r>
      <w:proofErr w:type="spellEnd"/>
      <w:r w:rsidR="00C57A7D">
        <w:rPr>
          <w:color w:val="000000"/>
        </w:rPr>
        <w:t xml:space="preserve"> Project Manager; </w:t>
      </w:r>
      <w:r w:rsidR="00C57A7D" w:rsidRPr="00C57A7D">
        <w:rPr>
          <w:color w:val="000000"/>
        </w:rPr>
        <w:t xml:space="preserve">comprovata esperienza nella gestione degli studi clinici presso un IRCCS; comprovata esperienza nella gestione di progetti di ricerca scientifici in ambito nazionale </w:t>
      </w:r>
      <w:r w:rsidR="00C57A7D">
        <w:rPr>
          <w:color w:val="000000"/>
        </w:rPr>
        <w:t>e internazionale</w:t>
      </w:r>
      <w:bookmarkStart w:id="0" w:name="_GoBack"/>
      <w:bookmarkEnd w:id="0"/>
      <w:r w:rsidR="00C57A7D" w:rsidRPr="00C57A7D">
        <w:rPr>
          <w:color w:val="000000"/>
        </w:rPr>
        <w:t>; madre lingua inglese/italiano; ottima conoscenza dei maggiori sistemi informatici.</w:t>
      </w:r>
    </w:p>
    <w:p w:rsidR="00C57A7D" w:rsidRDefault="00C57A7D" w:rsidP="00C57A7D">
      <w:pPr>
        <w:spacing w:line="276" w:lineRule="auto"/>
        <w:jc w:val="both"/>
        <w:rPr>
          <w:color w:val="000000"/>
        </w:rPr>
      </w:pPr>
    </w:p>
    <w:p w:rsidR="00395AA2" w:rsidRPr="00395AA2" w:rsidRDefault="00395AA2" w:rsidP="00C57A7D">
      <w:pPr>
        <w:spacing w:line="276" w:lineRule="auto"/>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C57A7D">
        <w:t>per 10</w:t>
      </w:r>
      <w:r w:rsidR="009634D1">
        <w:t xml:space="preserve"> mesi.</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A73480">
        <w:t>3</w:t>
      </w:r>
      <w:r w:rsidR="00C57A7D">
        <w:t>4.5</w:t>
      </w:r>
      <w:r w:rsidR="007148AA">
        <w:t>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C57A7D" w:rsidRDefault="00C57A7D">
      <w:pPr>
        <w:autoSpaceDE w:val="0"/>
        <w:jc w:val="both"/>
        <w:rPr>
          <w:b/>
        </w:rPr>
      </w:pPr>
    </w:p>
    <w:p w:rsidR="00C57A7D" w:rsidRDefault="00C57A7D">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lastRenderedPageBreak/>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48AA">
        <w:rPr>
          <w:rFonts w:ascii="Times New Roman" w:hAnsi="Times New Roman" w:cs="Times New Roman"/>
          <w:sz w:val="24"/>
          <w:szCs w:val="24"/>
        </w:rPr>
        <w:t>0</w:t>
      </w:r>
      <w:r w:rsidR="00A73480">
        <w:rPr>
          <w:rFonts w:ascii="Times New Roman" w:hAnsi="Times New Roman" w:cs="Times New Roman"/>
          <w:sz w:val="24"/>
          <w:szCs w:val="24"/>
        </w:rPr>
        <w:t>6</w:t>
      </w:r>
      <w:r w:rsidR="007148AA">
        <w:rPr>
          <w:rFonts w:ascii="Times New Roman" w:hAnsi="Times New Roman" w:cs="Times New Roman"/>
          <w:sz w:val="24"/>
          <w:szCs w:val="24"/>
        </w:rPr>
        <w:t>/0</w:t>
      </w:r>
      <w:r w:rsidR="00A73480">
        <w:rPr>
          <w:rFonts w:ascii="Times New Roman" w:hAnsi="Times New Roman" w:cs="Times New Roman"/>
          <w:sz w:val="24"/>
          <w:szCs w:val="24"/>
        </w:rPr>
        <w:t>4</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A73480">
        <w:t>21</w:t>
      </w:r>
      <w:r w:rsidR="00B22031">
        <w:t>/0</w:t>
      </w:r>
      <w:r w:rsidR="00A73480">
        <w:t>4</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C57A7D">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1E2186"/>
    <w:multiLevelType w:val="hybridMultilevel"/>
    <w:tmpl w:val="DA2EAC1C"/>
    <w:lvl w:ilvl="0" w:tplc="3E0CAF48">
      <w:numFmt w:val="bullet"/>
      <w:lvlText w:val="-"/>
      <w:lvlJc w:val="left"/>
      <w:pPr>
        <w:ind w:left="-131" w:hanging="360"/>
      </w:pPr>
      <w:rPr>
        <w:rFonts w:ascii="Times New Roman" w:eastAsia="Times New Roman" w:hAnsi="Times New Roman"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5"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5"/>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E7A7D"/>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480"/>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57A7D"/>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5994"/>
    <w:rsid w:val="00D67A7C"/>
    <w:rsid w:val="00D715F7"/>
    <w:rsid w:val="00D81B5B"/>
    <w:rsid w:val="00D828A3"/>
    <w:rsid w:val="00D9240D"/>
    <w:rsid w:val="00D956FC"/>
    <w:rsid w:val="00D9692A"/>
    <w:rsid w:val="00D97120"/>
    <w:rsid w:val="00DA2A26"/>
    <w:rsid w:val="00DB1BA7"/>
    <w:rsid w:val="00DB2E7C"/>
    <w:rsid w:val="00DB65A6"/>
    <w:rsid w:val="00DB7A6D"/>
    <w:rsid w:val="00DC066C"/>
    <w:rsid w:val="00DC5830"/>
    <w:rsid w:val="00DD1615"/>
    <w:rsid w:val="00DD7EF1"/>
    <w:rsid w:val="00DF12C3"/>
    <w:rsid w:val="00DF25B8"/>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C69D35"/>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3</Pages>
  <Words>1103</Words>
  <Characters>6292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116</cp:revision>
  <cp:lastPrinted>2023-04-05T12:19:00Z</cp:lastPrinted>
  <dcterms:created xsi:type="dcterms:W3CDTF">2018-03-07T15:01:00Z</dcterms:created>
  <dcterms:modified xsi:type="dcterms:W3CDTF">2023-04-06T08:46:00Z</dcterms:modified>
</cp:coreProperties>
</file>