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44" w:rsidRPr="00705EA1" w:rsidRDefault="00705EA1" w:rsidP="00A65C3F">
      <w:pPr>
        <w:pStyle w:val="Default"/>
        <w:jc w:val="both"/>
        <w:rPr>
          <w:b/>
          <w:color w:val="010101"/>
          <w:sz w:val="21"/>
          <w:szCs w:val="21"/>
        </w:rPr>
      </w:pPr>
      <w:r>
        <w:rPr>
          <w:b/>
          <w:color w:val="010101"/>
          <w:sz w:val="21"/>
          <w:szCs w:val="21"/>
        </w:rPr>
        <w:t xml:space="preserve">Fornitura </w:t>
      </w:r>
      <w:r w:rsidRPr="00C513B3">
        <w:rPr>
          <w:b/>
          <w:color w:val="010101"/>
          <w:sz w:val="21"/>
          <w:szCs w:val="21"/>
        </w:rPr>
        <w:t>ser</w:t>
      </w:r>
      <w:bookmarkStart w:id="0" w:name="_GoBack"/>
      <w:bookmarkEnd w:id="0"/>
      <w:r w:rsidRPr="00C513B3">
        <w:rPr>
          <w:b/>
          <w:color w:val="010101"/>
          <w:sz w:val="21"/>
          <w:szCs w:val="21"/>
        </w:rPr>
        <w:t xml:space="preserve">vizio </w:t>
      </w:r>
      <w:r w:rsidRPr="00705EA1">
        <w:rPr>
          <w:b/>
          <w:color w:val="010101"/>
          <w:sz w:val="21"/>
          <w:szCs w:val="21"/>
        </w:rPr>
        <w:t>di supporto nella predisposizione della documentazione necessaria alla gestione dei processi di trattamento dei dati personali per gli studi clinici presentati e approvati dal Comitato Etico.</w:t>
      </w:r>
    </w:p>
    <w:p w:rsidR="00721E44" w:rsidRDefault="00721E44" w:rsidP="00A65C3F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C4DB1"/>
    <w:rsid w:val="00705EA1"/>
    <w:rsid w:val="00721E44"/>
    <w:rsid w:val="00753CEA"/>
    <w:rsid w:val="00787A64"/>
    <w:rsid w:val="007A4E51"/>
    <w:rsid w:val="007B7B82"/>
    <w:rsid w:val="008D2040"/>
    <w:rsid w:val="009456B2"/>
    <w:rsid w:val="009819DF"/>
    <w:rsid w:val="00A65C3F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5</cp:revision>
  <dcterms:created xsi:type="dcterms:W3CDTF">2022-03-08T11:44:00Z</dcterms:created>
  <dcterms:modified xsi:type="dcterms:W3CDTF">2023-05-26T08:41:00Z</dcterms:modified>
</cp:coreProperties>
</file>