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DF5DE3">
        <w:t xml:space="preserve"> 14</w:t>
      </w:r>
      <w:r w:rsidR="00C62830">
        <w:t>/2023</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00DF5DE3">
        <w:rPr>
          <w:sz w:val="24"/>
        </w:rPr>
        <w:t>conferimento di n. 2 borse</w:t>
      </w:r>
      <w:r w:rsidRPr="006110D7">
        <w:rPr>
          <w:sz w:val="24"/>
        </w:rPr>
        <w:t xml:space="preserve"> di studio, tipologia </w:t>
      </w:r>
      <w:r w:rsidR="006110D7" w:rsidRPr="006110D7">
        <w:rPr>
          <w:b/>
          <w:sz w:val="24"/>
        </w:rPr>
        <w:t>A</w:t>
      </w:r>
      <w:r w:rsidRPr="006110D7">
        <w:rPr>
          <w:sz w:val="24"/>
        </w:rPr>
        <w:t xml:space="preserve">, </w:t>
      </w:r>
      <w:r w:rsidR="00A908A6">
        <w:rPr>
          <w:sz w:val="24"/>
        </w:rPr>
        <w:t xml:space="preserve">per </w:t>
      </w:r>
      <w:r w:rsidR="00C261E8">
        <w:rPr>
          <w:sz w:val="24"/>
        </w:rPr>
        <w:t xml:space="preserve">n. </w:t>
      </w:r>
      <w:r w:rsidR="00A908A6">
        <w:rPr>
          <w:sz w:val="24"/>
        </w:rPr>
        <w:t xml:space="preserve">2 </w:t>
      </w:r>
      <w:proofErr w:type="spellStart"/>
      <w:r w:rsidR="00A908A6" w:rsidRPr="00A908A6">
        <w:rPr>
          <w:i/>
          <w:sz w:val="24"/>
        </w:rPr>
        <w:t>Early</w:t>
      </w:r>
      <w:proofErr w:type="spellEnd"/>
      <w:r w:rsidR="00A908A6" w:rsidRPr="00A908A6">
        <w:rPr>
          <w:i/>
          <w:sz w:val="24"/>
        </w:rPr>
        <w:t xml:space="preserve">-Stage </w:t>
      </w:r>
      <w:proofErr w:type="spellStart"/>
      <w:r w:rsidR="00A908A6" w:rsidRPr="00A908A6">
        <w:rPr>
          <w:i/>
          <w:sz w:val="24"/>
        </w:rPr>
        <w:t>Researchrer</w:t>
      </w:r>
      <w:proofErr w:type="spellEnd"/>
      <w:r w:rsidR="00A908A6">
        <w:rPr>
          <w:sz w:val="24"/>
        </w:rPr>
        <w:t xml:space="preserve">, </w:t>
      </w:r>
      <w:r w:rsidRPr="006110D7">
        <w:rPr>
          <w:sz w:val="24"/>
        </w:rPr>
        <w:t>nell’ambito del progetto</w:t>
      </w:r>
      <w:r w:rsidR="007C21B5" w:rsidRPr="006110D7">
        <w:rPr>
          <w:sz w:val="24"/>
        </w:rPr>
        <w:t xml:space="preserve"> da</w:t>
      </w:r>
      <w:r w:rsidR="00154F33" w:rsidRPr="006110D7">
        <w:rPr>
          <w:sz w:val="24"/>
        </w:rPr>
        <w:t>l</w:t>
      </w:r>
      <w:r w:rsidR="007C21B5" w:rsidRPr="006110D7">
        <w:rPr>
          <w:sz w:val="24"/>
        </w:rPr>
        <w:t xml:space="preserve"> titolo</w:t>
      </w:r>
      <w:r w:rsidR="006110D7" w:rsidRPr="006110D7">
        <w:rPr>
          <w:sz w:val="24"/>
          <w:szCs w:val="24"/>
        </w:rPr>
        <w:t>: “</w:t>
      </w:r>
      <w:proofErr w:type="spellStart"/>
      <w:r w:rsidR="00DF5DE3" w:rsidRPr="00DF5DE3">
        <w:rPr>
          <w:i/>
          <w:color w:val="000000"/>
          <w:shd w:val="clear" w:color="auto" w:fill="FFFFFF"/>
        </w:rPr>
        <w:t>Bio-Metros</w:t>
      </w:r>
      <w:proofErr w:type="spellEnd"/>
      <w:r w:rsidR="00DF5DE3" w:rsidRPr="00DF5DE3">
        <w:rPr>
          <w:i/>
          <w:color w:val="000000"/>
          <w:shd w:val="clear" w:color="auto" w:fill="FFFFFF"/>
        </w:rPr>
        <w:t xml:space="preserve"> “</w:t>
      </w:r>
      <w:proofErr w:type="spellStart"/>
      <w:r w:rsidR="00DF5DE3" w:rsidRPr="00DF5DE3">
        <w:rPr>
          <w:i/>
          <w:color w:val="000000"/>
          <w:shd w:val="clear" w:color="auto" w:fill="FFFFFF"/>
        </w:rPr>
        <w:t>Biomarker</w:t>
      </w:r>
      <w:proofErr w:type="spellEnd"/>
      <w:r w:rsidR="00DF5DE3" w:rsidRPr="00DF5DE3">
        <w:rPr>
          <w:i/>
          <w:color w:val="000000"/>
          <w:shd w:val="clear" w:color="auto" w:fill="FFFFFF"/>
        </w:rPr>
        <w:t xml:space="preserve"> </w:t>
      </w:r>
      <w:proofErr w:type="spellStart"/>
      <w:r w:rsidR="00DF5DE3" w:rsidRPr="00DF5DE3">
        <w:rPr>
          <w:i/>
          <w:color w:val="000000"/>
          <w:shd w:val="clear" w:color="auto" w:fill="FFFFFF"/>
        </w:rPr>
        <w:t>assessment</w:t>
      </w:r>
      <w:proofErr w:type="spellEnd"/>
      <w:r w:rsidR="00DF5DE3" w:rsidRPr="00DF5DE3">
        <w:rPr>
          <w:i/>
          <w:color w:val="000000"/>
          <w:shd w:val="clear" w:color="auto" w:fill="FFFFFF"/>
        </w:rPr>
        <w:t xml:space="preserve"> in ROS1 positive or MET </w:t>
      </w:r>
      <w:proofErr w:type="spellStart"/>
      <w:r w:rsidR="00DF5DE3" w:rsidRPr="00DF5DE3">
        <w:rPr>
          <w:i/>
          <w:color w:val="000000"/>
          <w:shd w:val="clear" w:color="auto" w:fill="FFFFFF"/>
        </w:rPr>
        <w:t>deregulated</w:t>
      </w:r>
      <w:proofErr w:type="spellEnd"/>
      <w:r w:rsidR="00DF5DE3" w:rsidRPr="00DF5DE3">
        <w:rPr>
          <w:i/>
          <w:color w:val="000000"/>
          <w:shd w:val="clear" w:color="auto" w:fill="FFFFFF"/>
        </w:rPr>
        <w:t xml:space="preserve"> NSCLC</w:t>
      </w:r>
      <w:r w:rsidR="006110D7" w:rsidRPr="006110D7">
        <w:rPr>
          <w:sz w:val="24"/>
          <w:szCs w:val="24"/>
        </w:rPr>
        <w:t xml:space="preserve">” </w:t>
      </w:r>
      <w:r w:rsidR="00E81A63">
        <w:rPr>
          <w:sz w:val="24"/>
          <w:szCs w:val="24"/>
        </w:rPr>
        <w:t xml:space="preserve">sul fondo </w:t>
      </w:r>
      <w:r w:rsidR="006110D7" w:rsidRPr="006110D7">
        <w:rPr>
          <w:sz w:val="24"/>
          <w:szCs w:val="24"/>
        </w:rPr>
        <w:t xml:space="preserve">cod. IFO </w:t>
      </w:r>
      <w:r w:rsidR="00DF5DE3" w:rsidRPr="00DF5DE3">
        <w:rPr>
          <w:sz w:val="24"/>
          <w:szCs w:val="24"/>
        </w:rPr>
        <w:t>23/30/R/08 di</w:t>
      </w:r>
      <w:r w:rsidR="00DF5DE3">
        <w:rPr>
          <w:sz w:val="24"/>
          <w:szCs w:val="24"/>
        </w:rPr>
        <w:t xml:space="preserve"> cui è Responsabile il Prof. Federico </w:t>
      </w:r>
      <w:proofErr w:type="spellStart"/>
      <w:r w:rsidR="00DF5DE3" w:rsidRPr="00DF5DE3">
        <w:rPr>
          <w:sz w:val="24"/>
          <w:szCs w:val="24"/>
        </w:rPr>
        <w:t>Cappuzzo</w:t>
      </w:r>
      <w:proofErr w:type="spellEnd"/>
      <w:r w:rsidR="00DF5DE3">
        <w:rPr>
          <w:sz w:val="24"/>
          <w:szCs w:val="24"/>
        </w:rPr>
        <w:t>.</w:t>
      </w:r>
      <w:r w:rsidR="00CA40C8">
        <w:rPr>
          <w:sz w:val="24"/>
          <w:szCs w:val="24"/>
        </w:rPr>
        <w:t xml:space="preserve"> </w:t>
      </w:r>
    </w:p>
    <w:p w:rsidR="00DF5DE3" w:rsidRDefault="00DF5DE3" w:rsidP="006110D7">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5032BF" w:rsidRPr="00EE43F9" w:rsidRDefault="00496E7A" w:rsidP="00EE43F9">
      <w:pPr>
        <w:pStyle w:val="Corpotesto"/>
        <w:spacing w:before="1" w:line="360" w:lineRule="auto"/>
        <w:ind w:left="0" w:right="1021"/>
        <w:rPr>
          <w:spacing w:val="1"/>
        </w:rPr>
      </w:pPr>
      <w:r w:rsidRPr="00FF2808">
        <w:rPr>
          <w:b/>
        </w:rPr>
        <w:t>Durata:</w:t>
      </w:r>
      <w:r w:rsidRPr="00FF2808">
        <w:rPr>
          <w:b/>
          <w:spacing w:val="1"/>
        </w:rPr>
        <w:t xml:space="preserve"> </w:t>
      </w:r>
      <w:r w:rsidR="00EE43F9">
        <w:rPr>
          <w:spacing w:val="1"/>
        </w:rPr>
        <w:t>L’attività oggetto della collaborazione avrà decorrenza dal primo giorno utile immediatamente successivo alla data di adozione del provvedimento, da invidiarsi in ogni caso nel 1° o 16° giorno di ciascun mese, e fino al 31/03/2024 termine di scadenza del progetto.</w:t>
      </w:r>
      <w:bookmarkStart w:id="0" w:name="_GoBack"/>
      <w:bookmarkEnd w:id="0"/>
    </w:p>
    <w:p w:rsidR="002A0626" w:rsidRPr="00755DAF" w:rsidRDefault="00496E7A" w:rsidP="003600C3">
      <w:pPr>
        <w:pBdr>
          <w:top w:val="nil"/>
          <w:left w:val="nil"/>
          <w:bottom w:val="nil"/>
          <w:right w:val="nil"/>
          <w:between w:val="nil"/>
        </w:pBdr>
        <w:spacing w:line="360" w:lineRule="auto"/>
        <w:ind w:right="1021" w:hanging="2"/>
        <w:jc w:val="both"/>
        <w:rPr>
          <w:sz w:val="24"/>
          <w:szCs w:val="24"/>
        </w:rPr>
      </w:pPr>
      <w:r w:rsidRPr="00755DAF">
        <w:rPr>
          <w:b/>
          <w:sz w:val="24"/>
          <w:szCs w:val="24"/>
        </w:rPr>
        <w:t>Attività da svolgere:</w:t>
      </w:r>
      <w:r w:rsidR="00A908A6">
        <w:rPr>
          <w:sz w:val="24"/>
          <w:szCs w:val="24"/>
        </w:rPr>
        <w:t xml:space="preserve"> Supporto alle attività di ricerca richieste nel progetto: creazione di database clinici e inserimento dati, compilazione delle schede di raccolta dati online e/o cartacee dei pazienti oncologici; raccolta e gestione della documentazione, elaborazione di statistiche descrittive.</w:t>
      </w:r>
    </w:p>
    <w:p w:rsidR="003600C3" w:rsidRDefault="003600C3" w:rsidP="00E82527">
      <w:pPr>
        <w:rPr>
          <w:b/>
          <w:sz w:val="24"/>
        </w:rPr>
      </w:pPr>
    </w:p>
    <w:p w:rsidR="002A0626" w:rsidRDefault="00496E7A" w:rsidP="00E82527">
      <w:pPr>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w:t>
      </w:r>
      <w:r w:rsidR="00A908A6">
        <w:rPr>
          <w:sz w:val="24"/>
        </w:rPr>
        <w:t xml:space="preserve"> 13.5</w:t>
      </w:r>
      <w:r w:rsidR="00DF5DE3">
        <w:rPr>
          <w:sz w:val="24"/>
        </w:rPr>
        <w:t>00,00 per ciascuna borsa di studio.</w:t>
      </w:r>
    </w:p>
    <w:p w:rsidR="00DF5DE3" w:rsidRPr="006C0787" w:rsidRDefault="00DF5DE3" w:rsidP="00E82527">
      <w:pPr>
        <w:rPr>
          <w:sz w:val="24"/>
        </w:rPr>
      </w:pPr>
    </w:p>
    <w:p w:rsidR="00DF5DE3" w:rsidRPr="00D87D99" w:rsidRDefault="00496E7A" w:rsidP="003600C3">
      <w:pPr>
        <w:pStyle w:val="Titolo1"/>
        <w:spacing w:before="144" w:line="360" w:lineRule="auto"/>
        <w:ind w:left="0" w:right="907"/>
        <w:jc w:val="center"/>
      </w:pPr>
      <w:r w:rsidRPr="009E3F86">
        <w:t>Art.</w:t>
      </w:r>
      <w:r w:rsidRPr="009E3F86">
        <w:rPr>
          <w:spacing w:val="-2"/>
        </w:rPr>
        <w:t xml:space="preserve"> </w:t>
      </w:r>
      <w:r w:rsidRPr="009E3F86">
        <w:t>1</w:t>
      </w:r>
    </w:p>
    <w:p w:rsidR="003600C3" w:rsidRDefault="00496E7A" w:rsidP="003600C3">
      <w:pPr>
        <w:pBdr>
          <w:top w:val="nil"/>
          <w:left w:val="nil"/>
          <w:bottom w:val="nil"/>
          <w:right w:val="nil"/>
          <w:between w:val="nil"/>
        </w:pBdr>
        <w:spacing w:line="360" w:lineRule="auto"/>
        <w:ind w:right="737"/>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DF5DE3" w:rsidRPr="00DF5DE3">
        <w:rPr>
          <w:spacing w:val="1"/>
          <w:sz w:val="24"/>
          <w:szCs w:val="24"/>
        </w:rPr>
        <w:t>Laurea in Farmacia</w:t>
      </w:r>
    </w:p>
    <w:p w:rsidR="009F1392" w:rsidRPr="009F1392" w:rsidRDefault="009F1392" w:rsidP="009F1392">
      <w:pPr>
        <w:pBdr>
          <w:top w:val="nil"/>
          <w:left w:val="nil"/>
          <w:bottom w:val="nil"/>
          <w:right w:val="nil"/>
          <w:between w:val="nil"/>
        </w:pBdr>
        <w:ind w:hanging="2"/>
        <w:rPr>
          <w:color w:val="000000"/>
          <w:sz w:val="24"/>
          <w:szCs w:val="24"/>
          <w:highlight w:val="white"/>
        </w:rPr>
      </w:pPr>
    </w:p>
    <w:p w:rsidR="00E82527" w:rsidRDefault="00496E7A" w:rsidP="00DF5DE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003600C3">
        <w:t xml:space="preserve">: </w:t>
      </w:r>
      <w:r w:rsidR="00DF5DE3" w:rsidRPr="00DF5DE3">
        <w:rPr>
          <w:sz w:val="24"/>
          <w:szCs w:val="24"/>
        </w:rPr>
        <w:t>conoscenza teorica e/o pratica riguardante l’attività</w:t>
      </w:r>
      <w:r w:rsidR="00DF5DE3">
        <w:rPr>
          <w:sz w:val="24"/>
          <w:szCs w:val="24"/>
        </w:rPr>
        <w:t xml:space="preserve"> </w:t>
      </w:r>
      <w:r w:rsidR="00DF5DE3" w:rsidRPr="00DF5DE3">
        <w:rPr>
          <w:sz w:val="24"/>
          <w:szCs w:val="24"/>
        </w:rPr>
        <w:t>delle sperimentazioni cliniche e GCP; ottima conoscenza del pacchetto Office e di piattaforme di</w:t>
      </w:r>
      <w:r w:rsidR="00DF5DE3">
        <w:rPr>
          <w:sz w:val="24"/>
          <w:szCs w:val="24"/>
        </w:rPr>
        <w:t xml:space="preserve"> </w:t>
      </w:r>
      <w:r w:rsidR="00DF5DE3" w:rsidRPr="00DF5DE3">
        <w:rPr>
          <w:sz w:val="24"/>
          <w:szCs w:val="24"/>
        </w:rPr>
        <w:t>raccolta web-</w:t>
      </w:r>
      <w:proofErr w:type="spellStart"/>
      <w:r w:rsidR="00DF5DE3" w:rsidRPr="00DF5DE3">
        <w:rPr>
          <w:sz w:val="24"/>
          <w:szCs w:val="24"/>
        </w:rPr>
        <w:t>based</w:t>
      </w:r>
      <w:proofErr w:type="spellEnd"/>
      <w:r w:rsidR="00DF5DE3" w:rsidRPr="00DF5DE3">
        <w:rPr>
          <w:sz w:val="24"/>
          <w:szCs w:val="24"/>
        </w:rPr>
        <w:t>, buona conoscenza della lingua inglese</w:t>
      </w:r>
      <w:r w:rsidR="00DF5DE3">
        <w:rPr>
          <w:sz w:val="24"/>
          <w:szCs w:val="24"/>
        </w:rPr>
        <w:t xml:space="preserve">. </w:t>
      </w:r>
    </w:p>
    <w:p w:rsidR="00DF5DE3" w:rsidRDefault="00DF5DE3" w:rsidP="00DF5DE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E81A63" w:rsidRPr="006C0787" w:rsidRDefault="00E81A63" w:rsidP="00E81A63">
      <w:pPr>
        <w:rPr>
          <w:sz w:val="24"/>
          <w:szCs w:val="24"/>
        </w:rPr>
      </w:pPr>
      <w:r w:rsidRPr="006C0787">
        <w:rPr>
          <w:sz w:val="24"/>
          <w:szCs w:val="24"/>
        </w:rPr>
        <w:t>I suddetti requisiti dovranno essere posseduti alla data di scadenza del bando di concorso.</w:t>
      </w:r>
    </w:p>
    <w:p w:rsidR="00E81A63" w:rsidRDefault="00E81A63" w:rsidP="00E81A63">
      <w:pPr>
        <w:widowControl/>
        <w:pBdr>
          <w:top w:val="nil"/>
          <w:left w:val="nil"/>
          <w:bottom w:val="nil"/>
          <w:right w:val="nil"/>
          <w:between w:val="nil"/>
        </w:pBdr>
        <w:suppressAutoHyphens/>
        <w:autoSpaceDE/>
        <w:autoSpaceDN/>
        <w:spacing w:line="360" w:lineRule="auto"/>
        <w:ind w:right="1021"/>
        <w:jc w:val="both"/>
        <w:textDirection w:val="btLr"/>
        <w:textAlignment w:val="top"/>
        <w:outlineLvl w:val="0"/>
        <w:rPr>
          <w:sz w:val="24"/>
          <w:szCs w:val="24"/>
        </w:rPr>
      </w:pPr>
    </w:p>
    <w:p w:rsidR="00E82527" w:rsidRDefault="00E82527" w:rsidP="00E82527">
      <w:pPr>
        <w:spacing w:line="360" w:lineRule="auto"/>
        <w:ind w:right="906"/>
        <w:rPr>
          <w:spacing w:val="1"/>
          <w:sz w:val="24"/>
        </w:rPr>
      </w:pPr>
      <w:r w:rsidRPr="00E4359A">
        <w:rPr>
          <w:spacing w:val="1"/>
          <w:sz w:val="24"/>
        </w:rPr>
        <w:t xml:space="preserve">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w:t>
      </w:r>
      <w:r w:rsidRPr="00E4359A">
        <w:rPr>
          <w:spacing w:val="1"/>
          <w:sz w:val="24"/>
        </w:rPr>
        <w:lastRenderedPageBreak/>
        <w:t>dall' art. 7 comma 3, art. 10 della legge n° 24 dell’8 marzo 2017</w:t>
      </w:r>
      <w:r>
        <w:rPr>
          <w:spacing w:val="1"/>
          <w:sz w:val="24"/>
        </w:rPr>
        <w:t>.</w:t>
      </w:r>
    </w:p>
    <w:p w:rsidR="00DF5DE3" w:rsidRDefault="00DF5DE3" w:rsidP="00E82527">
      <w:pPr>
        <w:spacing w:line="360" w:lineRule="auto"/>
        <w:ind w:right="906"/>
        <w:rPr>
          <w:b/>
          <w:spacing w:val="1"/>
        </w:rPr>
      </w:pPr>
    </w:p>
    <w:p w:rsidR="00DF5DE3" w:rsidRPr="00DF5DE3"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spacing w:val="1"/>
          <w:sz w:val="24"/>
          <w:szCs w:val="24"/>
        </w:rPr>
      </w:pPr>
      <w:r w:rsidRPr="002F6070">
        <w:rPr>
          <w:b/>
          <w:spacing w:val="1"/>
          <w:sz w:val="24"/>
          <w:szCs w:val="24"/>
        </w:rPr>
        <w:t>Art. 2</w:t>
      </w:r>
    </w:p>
    <w:p w:rsidR="006E7169" w:rsidRPr="00EE5BF9" w:rsidRDefault="00496E7A" w:rsidP="00DF5DE3">
      <w:pPr>
        <w:pStyle w:val="Default"/>
        <w:spacing w:line="360" w:lineRule="auto"/>
        <w:ind w:right="1021"/>
        <w:jc w:val="both"/>
      </w:pPr>
      <w:r w:rsidRPr="00265399">
        <w:rPr>
          <w:spacing w:val="1"/>
        </w:rPr>
        <w:t xml:space="preserve">Il vincitore della borsa di studio </w:t>
      </w:r>
      <w:r w:rsidR="00F9234E" w:rsidRPr="00265399">
        <w:rPr>
          <w:spacing w:val="1"/>
        </w:rPr>
        <w:t xml:space="preserve">è tenuto a frequentare </w:t>
      </w:r>
      <w:r w:rsidR="00E81A63">
        <w:rPr>
          <w:spacing w:val="1"/>
        </w:rPr>
        <w:t xml:space="preserve">la </w:t>
      </w:r>
      <w:r w:rsidR="00DF5DE3">
        <w:rPr>
          <w:sz w:val="23"/>
          <w:szCs w:val="23"/>
        </w:rPr>
        <w:t xml:space="preserve">UOC Oncologia Medica 2 </w:t>
      </w:r>
      <w:r w:rsidR="00E81A63">
        <w:rPr>
          <w:spacing w:val="1"/>
        </w:rPr>
        <w:t xml:space="preserve">dell’Istituto Regina Elena </w:t>
      </w:r>
      <w:r w:rsidR="00DF5DE3">
        <w:rPr>
          <w:spacing w:val="1"/>
        </w:rPr>
        <w:t xml:space="preserve">sotto la supervisione del Prof. Federico </w:t>
      </w:r>
      <w:proofErr w:type="spellStart"/>
      <w:r w:rsidR="00DF5DE3">
        <w:rPr>
          <w:spacing w:val="1"/>
        </w:rPr>
        <w:t>Cappuzzo</w:t>
      </w:r>
      <w:proofErr w:type="spellEnd"/>
      <w:r w:rsidR="00DF5DE3">
        <w:rPr>
          <w:spacing w:val="1"/>
        </w:rPr>
        <w:t xml:space="preserve"> </w:t>
      </w:r>
      <w:r w:rsidR="00EC1735" w:rsidRPr="00265399">
        <w:rPr>
          <w:spacing w:val="1"/>
        </w:rPr>
        <w:t>per tutta la durata del godimento della borsa medesima</w:t>
      </w:r>
      <w:r w:rsidR="004542E1">
        <w:rPr>
          <w:spacing w:val="1"/>
        </w:rPr>
        <w:t xml:space="preserve">. </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Pr="00E710E2"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2F6070" w:rsidRPr="00246899"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E710E2">
        <w:rPr>
          <w:spacing w:val="1"/>
          <w:szCs w:val="22"/>
        </w:rPr>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8">
        <w:r w:rsidRPr="00E710E2">
          <w:rPr>
            <w:spacing w:val="1"/>
            <w:szCs w:val="22"/>
          </w:rPr>
          <w:t xml:space="preserve">www.ifo.it </w:t>
        </w:r>
      </w:hyperlink>
      <w:r w:rsidRPr="00E710E2">
        <w:rPr>
          <w:spacing w:val="1"/>
          <w:szCs w:val="22"/>
        </w:rPr>
        <w:t>nella sezione “Bandi di concorso e avvisi pubblici”.</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A908A6" w:rsidP="002F6070">
      <w:pPr>
        <w:pStyle w:val="Corpotesto"/>
        <w:spacing w:line="360" w:lineRule="auto"/>
        <w:ind w:right="903"/>
        <w:rPr>
          <w:spacing w:val="1"/>
          <w:szCs w:val="22"/>
        </w:rPr>
      </w:pPr>
      <w:proofErr w:type="gramStart"/>
      <w:r>
        <w:rPr>
          <w:spacing w:val="1"/>
          <w:szCs w:val="22"/>
        </w:rPr>
        <w:t>E'</w:t>
      </w:r>
      <w:proofErr w:type="gramEnd"/>
      <w:r>
        <w:rPr>
          <w:spacing w:val="1"/>
          <w:szCs w:val="22"/>
        </w:rPr>
        <w:t xml:space="preserve"> </w:t>
      </w:r>
      <w:r w:rsidR="002F6070" w:rsidRPr="00E710E2">
        <w:rPr>
          <w:spacing w:val="1"/>
          <w:szCs w:val="22"/>
        </w:rPr>
        <w:t>escluso dalla graduatoria il candidato che non abbia conseguito la prevista valutazione di sufficienza (30/50).</w:t>
      </w:r>
    </w:p>
    <w:p w:rsidR="002F6070" w:rsidRPr="00501ADA" w:rsidRDefault="002F6070" w:rsidP="002F6070">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3600C3" w:rsidRDefault="003600C3" w:rsidP="002F6070">
      <w:pPr>
        <w:pStyle w:val="Corpotesto"/>
        <w:spacing w:line="360" w:lineRule="auto"/>
        <w:ind w:right="903"/>
        <w:jc w:val="center"/>
        <w:rPr>
          <w:b/>
          <w:spacing w:val="1"/>
          <w:szCs w:val="22"/>
        </w:rPr>
      </w:pPr>
    </w:p>
    <w:p w:rsidR="00A908A6" w:rsidRDefault="00A908A6" w:rsidP="002F6070">
      <w:pPr>
        <w:pStyle w:val="Corpotesto"/>
        <w:spacing w:line="360" w:lineRule="auto"/>
        <w:ind w:right="903"/>
        <w:jc w:val="center"/>
        <w:rPr>
          <w:b/>
          <w:spacing w:val="1"/>
          <w:szCs w:val="22"/>
        </w:rPr>
      </w:pP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DF5DE3" w:rsidRPr="00A908A6" w:rsidRDefault="002F6070" w:rsidP="00A908A6">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Pr="00EE2652"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2F6070">
      <w:pPr>
        <w:pStyle w:val="Corpotesto"/>
        <w:spacing w:line="360" w:lineRule="auto"/>
        <w:ind w:right="903"/>
        <w:rPr>
          <w:b/>
          <w:bCs/>
        </w:rPr>
      </w:pPr>
    </w:p>
    <w:p w:rsidR="009403E5" w:rsidRDefault="00E710E2" w:rsidP="002F6070">
      <w:pPr>
        <w:pStyle w:val="Corpotesto"/>
        <w:spacing w:line="360" w:lineRule="auto"/>
        <w:ind w:right="903"/>
        <w:rPr>
          <w:b/>
          <w:bCs/>
        </w:rPr>
      </w:pPr>
      <w:r w:rsidRPr="00E710E2">
        <w:rPr>
          <w:b/>
          <w:bCs/>
        </w:rPr>
        <w:t xml:space="preserve">Il presente avviso è pubblicato per 15 gg. sul sito degli IFO a far data dal </w:t>
      </w:r>
      <w:r w:rsidR="00C261E8">
        <w:rPr>
          <w:b/>
          <w:bCs/>
        </w:rPr>
        <w:t>17</w:t>
      </w:r>
      <w:r w:rsidR="003600C3">
        <w:rPr>
          <w:b/>
          <w:bCs/>
        </w:rPr>
        <w:t>/04</w:t>
      </w:r>
      <w:r w:rsidR="00E81A63">
        <w:rPr>
          <w:b/>
          <w:bCs/>
        </w:rPr>
        <w:t>/2023</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C261E8">
        <w:rPr>
          <w:b/>
          <w:bCs/>
        </w:rPr>
        <w:t>02/05</w:t>
      </w:r>
      <w:r w:rsidR="00E81A63">
        <w:rPr>
          <w:b/>
          <w:bCs/>
        </w:rPr>
        <w:t>/2023</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E119C8" w:rsidRPr="00891880"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sectPr w:rsidR="00E119C8" w:rsidRPr="00891880" w:rsidSect="00E710E2">
      <w:headerReference w:type="default" r:id="rId10"/>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54F33"/>
    <w:rsid w:val="0016123D"/>
    <w:rsid w:val="00162CAF"/>
    <w:rsid w:val="001B1275"/>
    <w:rsid w:val="001E233F"/>
    <w:rsid w:val="00213B40"/>
    <w:rsid w:val="002269AE"/>
    <w:rsid w:val="00260C60"/>
    <w:rsid w:val="00265399"/>
    <w:rsid w:val="00272FB9"/>
    <w:rsid w:val="00276EA4"/>
    <w:rsid w:val="002A0626"/>
    <w:rsid w:val="002F0FEB"/>
    <w:rsid w:val="002F6070"/>
    <w:rsid w:val="003600C3"/>
    <w:rsid w:val="0036189C"/>
    <w:rsid w:val="003B03D2"/>
    <w:rsid w:val="003D1A95"/>
    <w:rsid w:val="00404D86"/>
    <w:rsid w:val="00413A74"/>
    <w:rsid w:val="00421700"/>
    <w:rsid w:val="004542E1"/>
    <w:rsid w:val="0049656C"/>
    <w:rsid w:val="00496E7A"/>
    <w:rsid w:val="004B51CD"/>
    <w:rsid w:val="005032BF"/>
    <w:rsid w:val="0050739C"/>
    <w:rsid w:val="005430C8"/>
    <w:rsid w:val="006110D7"/>
    <w:rsid w:val="0062604F"/>
    <w:rsid w:val="00627AA6"/>
    <w:rsid w:val="00645FFE"/>
    <w:rsid w:val="00653997"/>
    <w:rsid w:val="006A11C7"/>
    <w:rsid w:val="006A3498"/>
    <w:rsid w:val="006C0787"/>
    <w:rsid w:val="006C45C9"/>
    <w:rsid w:val="006E7169"/>
    <w:rsid w:val="006F2BFB"/>
    <w:rsid w:val="00755DAF"/>
    <w:rsid w:val="00767E57"/>
    <w:rsid w:val="007C21B5"/>
    <w:rsid w:val="007F04A0"/>
    <w:rsid w:val="008227DB"/>
    <w:rsid w:val="00850D1F"/>
    <w:rsid w:val="00855860"/>
    <w:rsid w:val="00891880"/>
    <w:rsid w:val="008C3F38"/>
    <w:rsid w:val="008D2911"/>
    <w:rsid w:val="00912EB0"/>
    <w:rsid w:val="00920F12"/>
    <w:rsid w:val="00924044"/>
    <w:rsid w:val="009254EA"/>
    <w:rsid w:val="009403E5"/>
    <w:rsid w:val="009827CC"/>
    <w:rsid w:val="009B0950"/>
    <w:rsid w:val="009D08EB"/>
    <w:rsid w:val="009D4129"/>
    <w:rsid w:val="009D4CC9"/>
    <w:rsid w:val="009E3F86"/>
    <w:rsid w:val="009F1392"/>
    <w:rsid w:val="00A24F44"/>
    <w:rsid w:val="00A908A6"/>
    <w:rsid w:val="00A90F2C"/>
    <w:rsid w:val="00AA3717"/>
    <w:rsid w:val="00AD2436"/>
    <w:rsid w:val="00B06180"/>
    <w:rsid w:val="00B2215F"/>
    <w:rsid w:val="00B840C9"/>
    <w:rsid w:val="00B85CCD"/>
    <w:rsid w:val="00B90E3E"/>
    <w:rsid w:val="00BD3243"/>
    <w:rsid w:val="00C05E73"/>
    <w:rsid w:val="00C261E8"/>
    <w:rsid w:val="00C46680"/>
    <w:rsid w:val="00C62830"/>
    <w:rsid w:val="00C87790"/>
    <w:rsid w:val="00CA16CC"/>
    <w:rsid w:val="00CA40C8"/>
    <w:rsid w:val="00CC3DA0"/>
    <w:rsid w:val="00CE345F"/>
    <w:rsid w:val="00D34784"/>
    <w:rsid w:val="00D50C73"/>
    <w:rsid w:val="00D5646F"/>
    <w:rsid w:val="00D87D99"/>
    <w:rsid w:val="00DB5D48"/>
    <w:rsid w:val="00DE021F"/>
    <w:rsid w:val="00DF5DE3"/>
    <w:rsid w:val="00E119C8"/>
    <w:rsid w:val="00E710E2"/>
    <w:rsid w:val="00E81A63"/>
    <w:rsid w:val="00E82527"/>
    <w:rsid w:val="00E859F8"/>
    <w:rsid w:val="00E9060E"/>
    <w:rsid w:val="00E913BE"/>
    <w:rsid w:val="00EC1735"/>
    <w:rsid w:val="00EC1C05"/>
    <w:rsid w:val="00EE2652"/>
    <w:rsid w:val="00EE43F9"/>
    <w:rsid w:val="00EE5BF9"/>
    <w:rsid w:val="00F5610E"/>
    <w:rsid w:val="00F9234E"/>
    <w:rsid w:val="00F9727A"/>
    <w:rsid w:val="00FA32D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575BF"/>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paragraph" w:customStyle="1" w:styleId="Default">
    <w:name w:val="Default"/>
    <w:rsid w:val="00DF5DE3"/>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70899">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78B6D-0181-4AF9-878D-70C6AEFF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Pages>
  <Words>2375</Words>
  <Characters>13538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111</cp:revision>
  <cp:lastPrinted>2023-02-27T09:34:00Z</cp:lastPrinted>
  <dcterms:created xsi:type="dcterms:W3CDTF">2022-02-17T08:43:00Z</dcterms:created>
  <dcterms:modified xsi:type="dcterms:W3CDTF">2023-04-17T08:09:00Z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