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C7563F" w:rsidRPr="002B7785">
        <w:rPr>
          <w:b/>
          <w:sz w:val="28"/>
          <w:szCs w:val="28"/>
        </w:rPr>
        <w:t>24</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A107A7" w:rsidRPr="00C1695B">
        <w:t xml:space="preserve">UOC </w:t>
      </w:r>
      <w:r w:rsidR="00423B24" w:rsidRPr="00C1695B">
        <w:rPr>
          <w:color w:val="000000"/>
          <w:shd w:val="clear" w:color="auto" w:fill="FFFFFF"/>
        </w:rPr>
        <w:t>ONCOLOGIA MEDICA 2</w:t>
      </w:r>
      <w:r w:rsidR="00423B24" w:rsidRPr="00C1695B">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0032" w:rsidP="00656255">
      <w:pPr>
        <w:pStyle w:val="Paragrafoelenco"/>
        <w:numPr>
          <w:ilvl w:val="0"/>
          <w:numId w:val="16"/>
        </w:numPr>
        <w:ind w:right="-1"/>
        <w:jc w:val="both"/>
      </w:pPr>
      <w:r w:rsidRPr="00C1695B">
        <w:t>Vista la disponibilità de</w:t>
      </w:r>
      <w:r w:rsidR="00A107A7" w:rsidRPr="00C1695B">
        <w:t>l</w:t>
      </w:r>
      <w:r w:rsidR="006D0BB9" w:rsidRPr="00C1695B">
        <w:t xml:space="preserve"> </w:t>
      </w:r>
      <w:r w:rsidR="00423B24" w:rsidRPr="00C1695B">
        <w:t xml:space="preserve">Fondo </w:t>
      </w:r>
      <w:r w:rsidR="00C1695B" w:rsidRPr="00C1695B">
        <w:t>Cod. IFO 24/30/R/03</w:t>
      </w:r>
      <w:r w:rsidR="00656255">
        <w:t>, CUP:</w:t>
      </w:r>
      <w:r w:rsidR="00656255" w:rsidRPr="00656255">
        <w:t xml:space="preserve"> H83C24000040007</w:t>
      </w:r>
      <w:r w:rsidR="00656255">
        <w:t>,</w:t>
      </w:r>
      <w:r w:rsidR="00423B24" w:rsidRPr="00C1695B">
        <w:t xml:space="preserve"> </w:t>
      </w:r>
      <w:r w:rsidR="00A107A7" w:rsidRPr="00C1695B">
        <w:t xml:space="preserve">del quale </w:t>
      </w:r>
      <w:r w:rsidR="008640B5" w:rsidRPr="00C1695B">
        <w:t xml:space="preserve">è responsabile </w:t>
      </w:r>
      <w:r w:rsidR="00A107A7" w:rsidRPr="00C1695B">
        <w:t xml:space="preserve">il </w:t>
      </w:r>
      <w:r w:rsidR="00423B24" w:rsidRPr="00C1695B">
        <w:t>Prof. Feder</w:t>
      </w:r>
      <w:r w:rsidR="00A107A7" w:rsidRPr="00C1695B">
        <w:t>i</w:t>
      </w:r>
      <w:r w:rsidR="00423B24" w:rsidRPr="00C1695B">
        <w:t xml:space="preserve">co </w:t>
      </w:r>
      <w:proofErr w:type="spellStart"/>
      <w:r w:rsidR="00423B24" w:rsidRPr="00C1695B">
        <w:t>Cappuzzo</w:t>
      </w:r>
      <w:proofErr w:type="spellEnd"/>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C1695B">
      <w:pPr>
        <w:pStyle w:val="xxmsonormal"/>
        <w:shd w:val="clear" w:color="auto" w:fill="FFFFFF"/>
        <w:spacing w:before="0" w:beforeAutospacing="0" w:after="0" w:afterAutospacing="0"/>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C1695B" w:rsidRPr="00656255">
        <w:rPr>
          <w:color w:val="000000"/>
        </w:rPr>
        <w:t xml:space="preserve"> nell’ambito del Progetto</w:t>
      </w:r>
      <w:r w:rsidR="00656255">
        <w:rPr>
          <w:color w:val="000000"/>
        </w:rPr>
        <w:t xml:space="preserve">, </w:t>
      </w:r>
      <w:r w:rsidR="00656255" w:rsidRPr="00656255">
        <w:rPr>
          <w:color w:val="000000"/>
        </w:rPr>
        <w:t>finanziato dalla AIRC</w:t>
      </w:r>
      <w:r w:rsidR="00656255">
        <w:rPr>
          <w:color w:val="000000"/>
        </w:rPr>
        <w:t>,</w:t>
      </w:r>
      <w:r w:rsidR="00656255" w:rsidRPr="00656255">
        <w:rPr>
          <w:color w:val="000000"/>
        </w:rPr>
        <w:t xml:space="preserve"> </w:t>
      </w:r>
      <w:r w:rsidR="00C1695B" w:rsidRPr="00656255">
        <w:rPr>
          <w:color w:val="000000"/>
        </w:rPr>
        <w:t>dal titolo “</w:t>
      </w:r>
      <w:proofErr w:type="spellStart"/>
      <w:r w:rsidR="00C1695B" w:rsidRPr="00656255">
        <w:rPr>
          <w:i/>
          <w:color w:val="000000"/>
        </w:rPr>
        <w:t>Bio-Metros</w:t>
      </w:r>
      <w:proofErr w:type="spellEnd"/>
      <w:r w:rsidR="00C1695B" w:rsidRPr="00656255">
        <w:rPr>
          <w:i/>
          <w:color w:val="000000"/>
        </w:rPr>
        <w:t xml:space="preserve"> “</w:t>
      </w:r>
      <w:proofErr w:type="spellStart"/>
      <w:r w:rsidR="00C1695B" w:rsidRPr="00656255">
        <w:rPr>
          <w:i/>
          <w:color w:val="000000"/>
        </w:rPr>
        <w:t>Biomarker</w:t>
      </w:r>
      <w:proofErr w:type="spellEnd"/>
      <w:r w:rsidR="00C1695B" w:rsidRPr="00656255">
        <w:rPr>
          <w:i/>
          <w:color w:val="000000"/>
        </w:rPr>
        <w:t xml:space="preserve"> </w:t>
      </w:r>
      <w:proofErr w:type="spellStart"/>
      <w:r w:rsidR="00C1695B" w:rsidRPr="00656255">
        <w:rPr>
          <w:i/>
          <w:color w:val="000000"/>
        </w:rPr>
        <w:t>assessment</w:t>
      </w:r>
      <w:proofErr w:type="spellEnd"/>
      <w:r w:rsidR="00C1695B" w:rsidRPr="00656255">
        <w:rPr>
          <w:i/>
          <w:color w:val="000000"/>
        </w:rPr>
        <w:t xml:space="preserve"> in ROS1 positive or MET </w:t>
      </w:r>
      <w:proofErr w:type="spellStart"/>
      <w:r w:rsidR="00C1695B" w:rsidRPr="00656255">
        <w:rPr>
          <w:i/>
          <w:color w:val="000000"/>
        </w:rPr>
        <w:t>deregulated</w:t>
      </w:r>
      <w:proofErr w:type="spellEnd"/>
      <w:r w:rsidR="00C1695B" w:rsidRPr="00656255">
        <w:rPr>
          <w:i/>
          <w:color w:val="000000"/>
        </w:rPr>
        <w:t xml:space="preserve"> NSCLC</w:t>
      </w:r>
      <w:r w:rsidR="00C1695B" w:rsidRPr="00656255">
        <w:rPr>
          <w:color w:val="000000"/>
        </w:rPr>
        <w:t>”</w:t>
      </w:r>
      <w:r w:rsidR="000702D1" w:rsidRPr="00656255">
        <w:t xml:space="preserve"> </w:t>
      </w:r>
      <w:r w:rsidRPr="00656255">
        <w:t xml:space="preserve">per lo svolgimento </w:t>
      </w:r>
      <w:r w:rsidR="00753948" w:rsidRPr="00656255">
        <w:t>della seguente attività</w:t>
      </w:r>
      <w:r w:rsidR="00E63F85" w:rsidRPr="00656255">
        <w:t xml:space="preserve">: </w:t>
      </w:r>
      <w:r w:rsidR="00600F27" w:rsidRPr="00656255">
        <w:t>“</w:t>
      </w:r>
      <w:r w:rsidR="00C7563F" w:rsidRPr="00C7563F">
        <w:t>Organizzazione, coordinamento e progettazione di tutte le attività richieste nel progetto al fine di raggiungere gli obiettivi in esso previsti; supervisione e gestione della documentazione e dei dati clinici; valutazione dello stato delle attività rispetto alle scadenze pianificate; monitoraggio delle spese e delle risorse finanziarie allocate per il progetto</w:t>
      </w:r>
      <w:r w:rsidR="00C7563F">
        <w:t>”</w:t>
      </w:r>
      <w:r w:rsidR="00C7563F" w:rsidRPr="00C7563F">
        <w:t>.</w:t>
      </w:r>
    </w:p>
    <w:p w:rsidR="00423B24" w:rsidRPr="00C1695B" w:rsidRDefault="00423B24" w:rsidP="00423B24">
      <w:pPr>
        <w:pStyle w:val="xxmsonormal"/>
        <w:shd w:val="clear" w:color="auto" w:fill="FFFFFF"/>
        <w:spacing w:before="0" w:beforeAutospacing="0" w:after="0" w:afterAutospacing="0" w:line="276" w:lineRule="auto"/>
        <w:jc w:val="both"/>
      </w:pPr>
      <w:r w:rsidRPr="00656255">
        <w:rPr>
          <w:color w:val="000000"/>
        </w:rPr>
        <w:t>Tale richiesta scaturisce dall</w:t>
      </w:r>
      <w:r w:rsidR="006F578C" w:rsidRPr="00656255">
        <w:rPr>
          <w:color w:val="000000"/>
        </w:rPr>
        <w:t xml:space="preserve">a necessità </w:t>
      </w:r>
      <w:r w:rsidR="00C1695B" w:rsidRPr="00656255">
        <w:rPr>
          <w:color w:val="000000"/>
        </w:rPr>
        <w:t>di poter disporre di una figura di riferimento così come previsto dall’Investigator Grant- IG2022</w:t>
      </w:r>
      <w:r w:rsidR="00656255">
        <w:rPr>
          <w:color w:val="000000"/>
        </w:rPr>
        <w:t>.</w:t>
      </w:r>
    </w:p>
    <w:p w:rsidR="00A107A7" w:rsidRPr="00C1695B" w:rsidRDefault="00A107A7" w:rsidP="001A6A0B">
      <w:pPr>
        <w:spacing w:line="276" w:lineRule="auto"/>
        <w:jc w:val="both"/>
        <w:rPr>
          <w:b/>
        </w:rPr>
      </w:pPr>
    </w:p>
    <w:p w:rsidR="00423B24" w:rsidRPr="00C1695B" w:rsidRDefault="001A6A0B" w:rsidP="00423B24">
      <w:pPr>
        <w:spacing w:line="276" w:lineRule="auto"/>
        <w:jc w:val="both"/>
        <w:rPr>
          <w:b/>
        </w:rPr>
      </w:pPr>
      <w:r w:rsidRPr="00C1695B">
        <w:rPr>
          <w:b/>
        </w:rPr>
        <w:t xml:space="preserve">Responsabile </w:t>
      </w:r>
      <w:r w:rsidR="006A707C" w:rsidRPr="00C1695B">
        <w:rPr>
          <w:b/>
        </w:rPr>
        <w:t>Progetto</w:t>
      </w:r>
      <w:r w:rsidRPr="00C1695B">
        <w:rPr>
          <w:b/>
        </w:rPr>
        <w:t>:</w:t>
      </w:r>
      <w:r w:rsidR="002B69FC" w:rsidRPr="00C1695B">
        <w:rPr>
          <w:b/>
        </w:rPr>
        <w:t xml:space="preserve"> </w:t>
      </w:r>
      <w:r w:rsidR="00423B24" w:rsidRPr="00C1695B">
        <w:t xml:space="preserve">Prof. Federico </w:t>
      </w:r>
      <w:proofErr w:type="spellStart"/>
      <w:r w:rsidR="00423B24" w:rsidRPr="00C1695B">
        <w:t>Cappuzzo</w:t>
      </w:r>
      <w:proofErr w:type="spellEnd"/>
      <w:r w:rsidR="00423B24" w:rsidRPr="00C1695B">
        <w:rPr>
          <w:b/>
        </w:rPr>
        <w:t xml:space="preserve"> </w:t>
      </w:r>
    </w:p>
    <w:p w:rsidR="008640B5" w:rsidRPr="00C1695B" w:rsidRDefault="001A6A0B" w:rsidP="00423B24">
      <w:pPr>
        <w:spacing w:line="276" w:lineRule="auto"/>
        <w:jc w:val="both"/>
      </w:pPr>
      <w:r w:rsidRPr="00C1695B">
        <w:rPr>
          <w:b/>
        </w:rPr>
        <w:t>Sede di Riferimento:</w:t>
      </w:r>
      <w:r w:rsidRPr="00C1695B">
        <w:t xml:space="preserve"> </w:t>
      </w:r>
      <w:r w:rsidR="00280692" w:rsidRPr="00C1695B">
        <w:t>UOC Oncologia Medica 2</w:t>
      </w:r>
    </w:p>
    <w:p w:rsidR="00423B24" w:rsidRPr="00C1695B" w:rsidRDefault="001A6A0B" w:rsidP="00423B24">
      <w:pPr>
        <w:pStyle w:val="xxmsonormal"/>
        <w:shd w:val="clear" w:color="auto" w:fill="FFFFFF"/>
        <w:spacing w:before="0" w:beforeAutospacing="0" w:after="0" w:afterAutospacing="0" w:line="276" w:lineRule="auto"/>
        <w:jc w:val="both"/>
      </w:pPr>
      <w:r w:rsidRPr="00C1695B">
        <w:rPr>
          <w:b/>
        </w:rPr>
        <w:t>Fondo:</w:t>
      </w:r>
      <w:r w:rsidR="006D0BB9" w:rsidRPr="00C1695B">
        <w:rPr>
          <w:b/>
        </w:rPr>
        <w:t xml:space="preserve"> </w:t>
      </w:r>
      <w:r w:rsidR="00C1695B" w:rsidRPr="00C1695B">
        <w:rPr>
          <w:color w:val="000000"/>
          <w:shd w:val="clear" w:color="auto" w:fill="FFFFFF"/>
        </w:rPr>
        <w:t xml:space="preserve">Cod. IFO </w:t>
      </w:r>
      <w:r w:rsidR="00C1695B" w:rsidRPr="00C1695B">
        <w:t>24/30/R/03</w:t>
      </w:r>
    </w:p>
    <w:p w:rsidR="00A107A7" w:rsidRPr="00C1695B" w:rsidRDefault="00A107A7" w:rsidP="00E90E73">
      <w:pPr>
        <w:spacing w:line="276" w:lineRule="auto"/>
        <w:jc w:val="both"/>
        <w:rPr>
          <w:b/>
        </w:rPr>
      </w:pPr>
    </w:p>
    <w:p w:rsidR="00C7563F" w:rsidRDefault="0046006F" w:rsidP="00C7563F">
      <w:r w:rsidRPr="00C1695B">
        <w:rPr>
          <w:b/>
        </w:rPr>
        <w:t>Titolo di studio o accademici:</w:t>
      </w:r>
      <w:r w:rsidR="00C7563F" w:rsidRPr="00EA0268">
        <w:rPr>
          <w:sz w:val="26"/>
          <w:szCs w:val="26"/>
        </w:rPr>
        <w:t xml:space="preserve"> </w:t>
      </w:r>
      <w:r w:rsidR="00C7563F" w:rsidRPr="00EA0268">
        <w:t xml:space="preserve">Laurea in Biologia o Biotecnologie </w:t>
      </w:r>
    </w:p>
    <w:p w:rsidR="00ED64BC" w:rsidRPr="00C1695B" w:rsidRDefault="00ED64BC" w:rsidP="00ED64BC">
      <w:pPr>
        <w:pStyle w:val="xxmsonormal"/>
        <w:shd w:val="clear" w:color="auto" w:fill="FFFFFF"/>
        <w:spacing w:before="0" w:beforeAutospacing="0" w:after="0" w:afterAutospacing="0" w:line="276" w:lineRule="auto"/>
        <w:jc w:val="both"/>
      </w:pPr>
    </w:p>
    <w:p w:rsidR="00ED64BC" w:rsidRPr="00C1695B" w:rsidRDefault="00AB466F" w:rsidP="00C1695B">
      <w:pPr>
        <w:pStyle w:val="xxmsonormal"/>
        <w:shd w:val="clear" w:color="auto" w:fill="FFFFFF"/>
        <w:spacing w:line="276" w:lineRule="auto"/>
        <w:jc w:val="both"/>
        <w:rPr>
          <w:color w:val="000000"/>
        </w:rPr>
      </w:pPr>
      <w:r w:rsidRPr="00C1695B">
        <w:rPr>
          <w:b/>
        </w:rPr>
        <w:t>Competenze ed Esperienze:</w:t>
      </w:r>
      <w:r w:rsidR="00081673" w:rsidRPr="00C1695B">
        <w:rPr>
          <w:b/>
        </w:rPr>
        <w:t xml:space="preserve"> </w:t>
      </w:r>
      <w:r w:rsidR="00C7563F" w:rsidRPr="00C7563F">
        <w:rPr>
          <w:color w:val="000000"/>
        </w:rPr>
        <w:t xml:space="preserve">Esperienza nella ricerca clinica con ruoli di responsabilità; esperienza in Progetti di Ricerca pubblici/privati in ambito nazionale ed internazionale; comprovata esperienza nella gestione degli studi clinici presso un IRCCS; documentata esperienza nella elaborazione di piani e rendiconti scientifici dei progetti; ottima conoscenza della lingua inglese; ottima conoscenza dei principali software applicativi. Sarà considerato titolo preferenziale il possesso di un </w:t>
      </w:r>
      <w:proofErr w:type="spellStart"/>
      <w:r w:rsidR="00C7563F" w:rsidRPr="00C7563F">
        <w:rPr>
          <w:color w:val="000000"/>
        </w:rPr>
        <w:t>PhD</w:t>
      </w:r>
      <w:proofErr w:type="spellEnd"/>
      <w:r w:rsidR="00C7563F" w:rsidRPr="00C7563F">
        <w:rPr>
          <w:color w:val="000000"/>
        </w:rPr>
        <w:t>.</w:t>
      </w:r>
      <w:r w:rsidR="00ED64BC" w:rsidRPr="00C1695B">
        <w:t xml:space="preserve"> </w:t>
      </w:r>
    </w:p>
    <w:p w:rsidR="00631A3E" w:rsidRPr="00C1695B" w:rsidRDefault="00631A3E" w:rsidP="00631A3E">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04687B" w:rsidRPr="00086563" w:rsidRDefault="0004687B" w:rsidP="0004687B">
      <w:pPr>
        <w:pStyle w:val="xxmsonormal"/>
        <w:shd w:val="clear" w:color="auto" w:fill="FFFFFF"/>
        <w:spacing w:before="0" w:beforeAutospacing="0" w:after="0" w:afterAutospacing="0" w:line="276" w:lineRule="auto"/>
        <w:jc w:val="both"/>
      </w:pPr>
      <w:r>
        <w:rPr>
          <w:b/>
        </w:rPr>
        <w:lastRenderedPageBreak/>
        <w:t>Durata dell'incarico:</w:t>
      </w:r>
      <w:r w:rsidRPr="00086563">
        <w:t xml:space="preserve"> L’attività oggetto della collaborazione avrà decorrenza dal primo giorno utile immediatamente successivo alla data di adozione del provvedimento, da individuarsi in ogni caso nel 1° o nel 16° giorno di ciascun mese e fino al </w:t>
      </w:r>
      <w:r w:rsidR="00665E2F">
        <w:t>31/03/202</w:t>
      </w:r>
      <w:r>
        <w:t xml:space="preserve">5, </w:t>
      </w:r>
      <w:r w:rsidRPr="00086563">
        <w:t xml:space="preserve">termine </w:t>
      </w:r>
      <w:r>
        <w:t>di scadenza del progetto</w:t>
      </w:r>
      <w:r w:rsidRPr="00086563">
        <w:t>.</w:t>
      </w:r>
    </w:p>
    <w:p w:rsidR="005C3A9E" w:rsidRPr="005C3A9E" w:rsidRDefault="005C3A9E" w:rsidP="005C3A9E">
      <w:pPr>
        <w:jc w:val="both"/>
      </w:pPr>
    </w:p>
    <w:p w:rsidR="005C3A9E" w:rsidRPr="00574E44" w:rsidRDefault="005C3A9E" w:rsidP="005C3A9E">
      <w:pPr>
        <w:jc w:val="both"/>
      </w:pPr>
      <w:r w:rsidRPr="00574E44">
        <w:rPr>
          <w:b/>
        </w:rPr>
        <w:t>Compenso:</w:t>
      </w:r>
      <w:r w:rsidRPr="00574E44">
        <w:t xml:space="preserve"> la spesa complessiva per la durata dell’incarico sarà pari a € </w:t>
      </w:r>
      <w:r>
        <w:t>18</w:t>
      </w:r>
      <w:r w:rsidRPr="00574E44">
        <w:t>.000,00 Iva e rivalsa incluse, 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lastRenderedPageBreak/>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062099"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bookmarkStart w:id="0" w:name="_GoBack"/>
      <w:bookmarkEnd w:id="0"/>
      <w:r w:rsidRPr="005C3A9E">
        <w:rPr>
          <w:rFonts w:ascii="Times New Roman" w:hAnsi="Times New Roman" w:cs="Times New Roman"/>
          <w:b/>
          <w:sz w:val="24"/>
          <w:szCs w:val="24"/>
        </w:rPr>
        <w:t xml:space="preserve">Il presente avviso è pubblicato per 15 gg. sul sito degli IFO a far data dal </w:t>
      </w:r>
      <w:r w:rsidR="00E51C29">
        <w:rPr>
          <w:rFonts w:ascii="Times New Roman" w:hAnsi="Times New Roman" w:cs="Times New Roman"/>
          <w:b/>
          <w:color w:val="FF0000"/>
          <w:sz w:val="24"/>
          <w:szCs w:val="24"/>
        </w:rPr>
        <w:t>24</w:t>
      </w:r>
      <w:r w:rsidR="00C7563F" w:rsidRPr="005C3A9E">
        <w:rPr>
          <w:rFonts w:ascii="Times New Roman" w:hAnsi="Times New Roman" w:cs="Times New Roman"/>
          <w:b/>
          <w:color w:val="FF0000"/>
          <w:sz w:val="24"/>
          <w:szCs w:val="24"/>
        </w:rPr>
        <w:t>/07</w:t>
      </w:r>
      <w:r w:rsidR="003B2B1E" w:rsidRPr="005C3A9E">
        <w:rPr>
          <w:rFonts w:ascii="Times New Roman" w:hAnsi="Times New Roman" w:cs="Times New Roman"/>
          <w:b/>
          <w:color w:val="FF0000"/>
          <w:sz w:val="24"/>
          <w:szCs w:val="24"/>
        </w:rPr>
        <w:t>/2024</w:t>
      </w:r>
    </w:p>
    <w:p w:rsidR="007441DE" w:rsidRPr="005C3A9E" w:rsidRDefault="007441DE" w:rsidP="007441DE">
      <w:pPr>
        <w:jc w:val="both"/>
        <w:rPr>
          <w:b/>
        </w:rPr>
      </w:pPr>
      <w:r w:rsidRPr="005C3A9E">
        <w:rPr>
          <w:b/>
        </w:rPr>
        <w:t xml:space="preserve">Le domande dovranno essere inviate entro il </w:t>
      </w:r>
      <w:r w:rsidR="00E51C29">
        <w:rPr>
          <w:b/>
          <w:color w:val="FF0000"/>
        </w:rPr>
        <w:t>08</w:t>
      </w:r>
      <w:r w:rsidR="00C7563F" w:rsidRPr="005C3A9E">
        <w:rPr>
          <w:b/>
          <w:color w:val="FF0000"/>
        </w:rPr>
        <w:t>/08</w:t>
      </w:r>
      <w:r w:rsidR="003B2B1E" w:rsidRPr="005C3A9E">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935DB92"/>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AE6A-733D-4A30-A26C-2A1EF26B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Pages>
  <Words>1180</Words>
  <Characters>8087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136</cp:revision>
  <cp:lastPrinted>2022-01-13T09:11:00Z</cp:lastPrinted>
  <dcterms:created xsi:type="dcterms:W3CDTF">2019-10-03T11:36:00Z</dcterms:created>
  <dcterms:modified xsi:type="dcterms:W3CDTF">2024-07-23T12:19:00Z</dcterms:modified>
</cp:coreProperties>
</file>