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6244" w:type="dxa"/>
        <w:tblInd w:w="-142" w:type="dxa"/>
        <w:tblLook w:val="04A0" w:firstRow="1" w:lastRow="0" w:firstColumn="1" w:lastColumn="0" w:noHBand="0" w:noVBand="1"/>
      </w:tblPr>
      <w:tblGrid>
        <w:gridCol w:w="2243"/>
        <w:gridCol w:w="1314"/>
        <w:gridCol w:w="2702"/>
        <w:gridCol w:w="1533"/>
        <w:gridCol w:w="2443"/>
        <w:gridCol w:w="1403"/>
        <w:gridCol w:w="2464"/>
        <w:gridCol w:w="2142"/>
      </w:tblGrid>
      <w:tr w:rsidR="00A26CE2" w:rsidRPr="00065EF5" w14:paraId="4E06B8DB" w14:textId="77777777" w:rsidTr="00F169D8">
        <w:trPr>
          <w:trHeight w:val="627"/>
        </w:trPr>
        <w:tc>
          <w:tcPr>
            <w:tcW w:w="2243" w:type="dxa"/>
            <w:shd w:val="clear" w:color="auto" w:fill="BDD6EE" w:themeFill="accent1" w:themeFillTint="66"/>
          </w:tcPr>
          <w:p w14:paraId="7126F146" w14:textId="77777777" w:rsidR="00995E9C" w:rsidRPr="00065EF5" w:rsidRDefault="00995E9C" w:rsidP="001C10C5">
            <w:pPr>
              <w:jc w:val="center"/>
              <w:rPr>
                <w:b/>
              </w:rPr>
            </w:pPr>
            <w:r w:rsidRPr="00065EF5">
              <w:rPr>
                <w:b/>
              </w:rPr>
              <w:t>Struttura organizzativa Direttore Responsabile</w:t>
            </w:r>
          </w:p>
          <w:p w14:paraId="7E02FE91" w14:textId="77777777" w:rsidR="00995E9C" w:rsidRPr="00065EF5" w:rsidRDefault="00995E9C" w:rsidP="001C10C5">
            <w:pPr>
              <w:jc w:val="center"/>
              <w:rPr>
                <w:b/>
              </w:rPr>
            </w:pPr>
            <w:r w:rsidRPr="00065EF5">
              <w:rPr>
                <w:b/>
              </w:rPr>
              <w:t>recapiti</w:t>
            </w:r>
          </w:p>
        </w:tc>
        <w:tc>
          <w:tcPr>
            <w:tcW w:w="1314" w:type="dxa"/>
            <w:shd w:val="clear" w:color="auto" w:fill="BDD6EE" w:themeFill="accent1" w:themeFillTint="66"/>
          </w:tcPr>
          <w:p w14:paraId="617114C3" w14:textId="416E0910" w:rsidR="00995E9C" w:rsidRPr="00C20889" w:rsidRDefault="00995E9C" w:rsidP="001C10C5">
            <w:pPr>
              <w:jc w:val="center"/>
              <w:rPr>
                <w:b/>
                <w:sz w:val="16"/>
                <w:szCs w:val="16"/>
              </w:rPr>
            </w:pPr>
            <w:r w:rsidRPr="00C20889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14:paraId="53ECEF7E" w14:textId="3BF2DE87" w:rsidR="00995E9C" w:rsidRPr="00065EF5" w:rsidRDefault="00995E9C" w:rsidP="001C10C5">
            <w:pPr>
              <w:jc w:val="center"/>
              <w:rPr>
                <w:b/>
              </w:rPr>
            </w:pPr>
            <w:r w:rsidRPr="00065EF5">
              <w:rPr>
                <w:b/>
              </w:rPr>
              <w:t>Unità dell’ufficio, recapiti, Responsabile del procedimento</w:t>
            </w:r>
          </w:p>
        </w:tc>
        <w:tc>
          <w:tcPr>
            <w:tcW w:w="1533" w:type="dxa"/>
            <w:shd w:val="clear" w:color="auto" w:fill="BDD6EE" w:themeFill="accent1" w:themeFillTint="66"/>
          </w:tcPr>
          <w:p w14:paraId="51A243C5" w14:textId="77777777" w:rsidR="00995E9C" w:rsidRPr="00065EF5" w:rsidRDefault="00995E9C" w:rsidP="001C10C5">
            <w:pPr>
              <w:jc w:val="center"/>
              <w:rPr>
                <w:b/>
              </w:rPr>
            </w:pPr>
            <w:r w:rsidRPr="00065EF5">
              <w:rPr>
                <w:b/>
              </w:rPr>
              <w:t>Tipologia del Procedimento</w:t>
            </w:r>
          </w:p>
        </w:tc>
        <w:tc>
          <w:tcPr>
            <w:tcW w:w="2443" w:type="dxa"/>
            <w:shd w:val="clear" w:color="auto" w:fill="BDD6EE" w:themeFill="accent1" w:themeFillTint="66"/>
          </w:tcPr>
          <w:p w14:paraId="590EC2D8" w14:textId="77777777" w:rsidR="00995E9C" w:rsidRPr="00065EF5" w:rsidRDefault="00995E9C" w:rsidP="001C10C5">
            <w:pPr>
              <w:jc w:val="center"/>
              <w:rPr>
                <w:b/>
              </w:rPr>
            </w:pPr>
            <w:r w:rsidRPr="00065EF5">
              <w:rPr>
                <w:b/>
              </w:rPr>
              <w:t>Descrizione del Procedimento</w:t>
            </w:r>
          </w:p>
        </w:tc>
        <w:tc>
          <w:tcPr>
            <w:tcW w:w="1403" w:type="dxa"/>
            <w:shd w:val="clear" w:color="auto" w:fill="auto"/>
          </w:tcPr>
          <w:p w14:paraId="2655AFFD" w14:textId="77777777" w:rsidR="00995E9C" w:rsidRPr="00065EF5" w:rsidRDefault="00995E9C" w:rsidP="001C10C5">
            <w:pPr>
              <w:jc w:val="center"/>
              <w:rPr>
                <w:b/>
              </w:rPr>
            </w:pPr>
            <w:r w:rsidRPr="00065EF5">
              <w:rPr>
                <w:b/>
              </w:rPr>
              <w:t>Riferimenti normativi</w:t>
            </w:r>
          </w:p>
        </w:tc>
        <w:tc>
          <w:tcPr>
            <w:tcW w:w="2464" w:type="dxa"/>
            <w:shd w:val="clear" w:color="auto" w:fill="auto"/>
          </w:tcPr>
          <w:p w14:paraId="404D3661" w14:textId="77777777" w:rsidR="00995E9C" w:rsidRPr="00065EF5" w:rsidRDefault="00995E9C" w:rsidP="00882612">
            <w:pPr>
              <w:jc w:val="center"/>
              <w:rPr>
                <w:b/>
              </w:rPr>
            </w:pPr>
            <w:r w:rsidRPr="00065EF5">
              <w:rPr>
                <w:b/>
              </w:rPr>
              <w:t>Accesso alle informazioni sul procedimento</w:t>
            </w:r>
          </w:p>
        </w:tc>
        <w:tc>
          <w:tcPr>
            <w:tcW w:w="2142" w:type="dxa"/>
            <w:shd w:val="clear" w:color="auto" w:fill="BDD6EE" w:themeFill="accent1" w:themeFillTint="66"/>
          </w:tcPr>
          <w:p w14:paraId="6D2C0D4A" w14:textId="77777777" w:rsidR="00995E9C" w:rsidRPr="00065EF5" w:rsidRDefault="00995E9C" w:rsidP="00882612">
            <w:pPr>
              <w:jc w:val="center"/>
              <w:rPr>
                <w:b/>
              </w:rPr>
            </w:pPr>
            <w:r w:rsidRPr="00065EF5">
              <w:rPr>
                <w:b/>
              </w:rPr>
              <w:t>Termini di adozione del procedimento</w:t>
            </w:r>
          </w:p>
        </w:tc>
      </w:tr>
      <w:tr w:rsidR="007B2C96" w:rsidRPr="00065EF5" w14:paraId="2B20B4CF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23DF21E4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4223E21F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75A6A53C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151DF72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399FF693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48C349F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06F90CB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1B6920EC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7D51B45D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4B04D24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130464D6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2A9D1433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671CB3AE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5325FB2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73217C1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66A30FB1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189DEB1F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59EEF389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098451B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343F4148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79B8274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28C854A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2864F7A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447E22E7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360DD23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4B46105F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326A1426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13E3A1B3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1EBF1005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22D647F1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11929DE7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40C066F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303B90A3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782894CE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47E189A3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513358F2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7628BCC1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13DE36D2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4EE9CFC2" w14:textId="77777777" w:rsidR="007B2C96" w:rsidRPr="00065EF5" w:rsidRDefault="007B2C96" w:rsidP="007B2C9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33" w:type="dxa"/>
            <w:shd w:val="clear" w:color="auto" w:fill="auto"/>
          </w:tcPr>
          <w:p w14:paraId="7AD42B87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3896C30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0AC45CBA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2A26111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116B01DE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4C489A34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68571E08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712809D2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280DB33A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30A18E50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40DD6F86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0A0C4711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140F136C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2168CB36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4AD00392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3FBCCF82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49718AA6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23E0F15A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0797C48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645AC5F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096A19B6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4669015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4564E5C8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14F4F06A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48181349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5EA8AD03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08022F99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56E8BC73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399266A3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40785368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63248E9A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0C7F9146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4ECF2A8F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4EE6C02C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05673007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62AA406D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3876852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35DF87D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5B6BB01A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4D4FC397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080F5226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392A9200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625F1456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749C086C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20FC07A1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7FBD70A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21975CE2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46D31627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2B05BE0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16579638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7F43424D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7CF5105F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6081F675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74D8E0B6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3F3189C6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6A7F3AE2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2E02D4A8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3DA501B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7E402E7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  <w:tr w:rsidR="007B2C96" w:rsidRPr="00065EF5" w14:paraId="0E08933C" w14:textId="77777777" w:rsidTr="007B2C96">
        <w:trPr>
          <w:trHeight w:val="627"/>
        </w:trPr>
        <w:tc>
          <w:tcPr>
            <w:tcW w:w="2243" w:type="dxa"/>
            <w:shd w:val="clear" w:color="auto" w:fill="auto"/>
          </w:tcPr>
          <w:p w14:paraId="71F61A3B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14:paraId="09592F31" w14:textId="77777777" w:rsidR="007B2C96" w:rsidRPr="00C20889" w:rsidRDefault="007B2C96" w:rsidP="007B2C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14:paraId="3D7411B0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14:paraId="28D77131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14:paraId="6C1E3FFC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5F89A8EC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14:paraId="3F2241AC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14:paraId="203E3875" w14:textId="77777777" w:rsidR="007B2C96" w:rsidRPr="00065EF5" w:rsidRDefault="007B2C96" w:rsidP="007B2C96">
            <w:pPr>
              <w:jc w:val="center"/>
              <w:rPr>
                <w:b/>
              </w:rPr>
            </w:pPr>
          </w:p>
        </w:tc>
      </w:tr>
    </w:tbl>
    <w:p w14:paraId="034699C6" w14:textId="285AA921" w:rsidR="00F36F69" w:rsidRDefault="00F36F69" w:rsidP="007B2C96"/>
    <w:sectPr w:rsidR="00F36F69" w:rsidSect="00B1379B">
      <w:headerReference w:type="default" r:id="rId7"/>
      <w:pgSz w:w="16838" w:h="11906" w:orient="landscape"/>
      <w:pgMar w:top="426" w:right="53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2EC41" w14:textId="77777777" w:rsidR="00EB2968" w:rsidRDefault="00EB2968" w:rsidP="00B1379B">
      <w:pPr>
        <w:spacing w:after="0" w:line="240" w:lineRule="auto"/>
      </w:pPr>
      <w:r>
        <w:separator/>
      </w:r>
    </w:p>
  </w:endnote>
  <w:endnote w:type="continuationSeparator" w:id="0">
    <w:p w14:paraId="07818559" w14:textId="77777777" w:rsidR="00EB2968" w:rsidRDefault="00EB2968" w:rsidP="00B1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E4EE1" w14:textId="77777777" w:rsidR="00EB2968" w:rsidRDefault="00EB2968" w:rsidP="00B1379B">
      <w:pPr>
        <w:spacing w:after="0" w:line="240" w:lineRule="auto"/>
      </w:pPr>
      <w:r>
        <w:separator/>
      </w:r>
    </w:p>
  </w:footnote>
  <w:footnote w:type="continuationSeparator" w:id="0">
    <w:p w14:paraId="27E6E21B" w14:textId="77777777" w:rsidR="00EB2968" w:rsidRDefault="00EB2968" w:rsidP="00B1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483A4" w14:textId="77777777" w:rsidR="00380CE1" w:rsidRDefault="00380CE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78D1B3" wp14:editId="4F11BA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222A35" w:themeColor="text2" w:themeShade="80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F5CE808" w14:textId="77777777" w:rsidR="00380CE1" w:rsidRPr="00B1379B" w:rsidRDefault="00380CE1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1C10C5">
                                <w:rPr>
                                  <w:b/>
                                  <w:caps/>
                                  <w:color w:val="222A35" w:themeColor="text2" w:themeShade="80"/>
                                </w:rPr>
                                <w:t>Attuazione trasparenza art.35 d.l.vo 14/03/2013 n.33 – tipologie procedimenti   -   direzione scientifica ire   -     Direttore prof. gennaro ciliberto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78D1B3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222A35" w:themeColor="text2" w:themeShade="80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F5CE808" w14:textId="77777777" w:rsidR="00380CE1" w:rsidRPr="00B1379B" w:rsidRDefault="00380CE1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1C10C5">
                          <w:rPr>
                            <w:b/>
                            <w:caps/>
                            <w:color w:val="222A35" w:themeColor="text2" w:themeShade="80"/>
                          </w:rPr>
                          <w:t>Attuazione trasparenza art.35 d.l.vo 14/03/2013 n.33 – tipologie procedimenti   -   direzione scientifica ire   -     Direttore prof. gennaro ciliberto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15"/>
    <w:multiLevelType w:val="multilevel"/>
    <w:tmpl w:val="33DC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C4C90"/>
    <w:multiLevelType w:val="multilevel"/>
    <w:tmpl w:val="098C9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E3C35"/>
    <w:multiLevelType w:val="hybridMultilevel"/>
    <w:tmpl w:val="29C84C9E"/>
    <w:lvl w:ilvl="0" w:tplc="7FA2E68C">
      <w:start w:val="1"/>
      <w:numFmt w:val="upperRoman"/>
      <w:lvlText w:val="%1)"/>
      <w:lvlJc w:val="left"/>
      <w:pPr>
        <w:ind w:left="242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3F74A19"/>
    <w:multiLevelType w:val="multilevel"/>
    <w:tmpl w:val="D9308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22AD7"/>
    <w:multiLevelType w:val="multilevel"/>
    <w:tmpl w:val="6F9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92C5D"/>
    <w:multiLevelType w:val="multilevel"/>
    <w:tmpl w:val="73B8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A4BFA"/>
    <w:multiLevelType w:val="hybridMultilevel"/>
    <w:tmpl w:val="5BA079D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E2B2A"/>
    <w:multiLevelType w:val="hybridMultilevel"/>
    <w:tmpl w:val="475601D6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7FB45F38"/>
    <w:multiLevelType w:val="multilevel"/>
    <w:tmpl w:val="5180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9B"/>
    <w:rsid w:val="000024DA"/>
    <w:rsid w:val="000035CD"/>
    <w:rsid w:val="0001509A"/>
    <w:rsid w:val="00034A6F"/>
    <w:rsid w:val="0005139B"/>
    <w:rsid w:val="000526A7"/>
    <w:rsid w:val="00065EF5"/>
    <w:rsid w:val="000758DE"/>
    <w:rsid w:val="0008550F"/>
    <w:rsid w:val="000A5AAB"/>
    <w:rsid w:val="000E3F47"/>
    <w:rsid w:val="000F56AD"/>
    <w:rsid w:val="00111F43"/>
    <w:rsid w:val="00111F62"/>
    <w:rsid w:val="00165006"/>
    <w:rsid w:val="00176796"/>
    <w:rsid w:val="0019136D"/>
    <w:rsid w:val="00195EF6"/>
    <w:rsid w:val="001A6906"/>
    <w:rsid w:val="001C10C5"/>
    <w:rsid w:val="00225FDD"/>
    <w:rsid w:val="00226985"/>
    <w:rsid w:val="00234614"/>
    <w:rsid w:val="00244363"/>
    <w:rsid w:val="00246EA0"/>
    <w:rsid w:val="00271ABD"/>
    <w:rsid w:val="00284FB0"/>
    <w:rsid w:val="00295C12"/>
    <w:rsid w:val="002A1DB6"/>
    <w:rsid w:val="002B3EE1"/>
    <w:rsid w:val="002B4D99"/>
    <w:rsid w:val="002B7022"/>
    <w:rsid w:val="002E4B61"/>
    <w:rsid w:val="002E5D99"/>
    <w:rsid w:val="002F19D1"/>
    <w:rsid w:val="002F5F91"/>
    <w:rsid w:val="003014AC"/>
    <w:rsid w:val="00315C60"/>
    <w:rsid w:val="00325E69"/>
    <w:rsid w:val="00361CAA"/>
    <w:rsid w:val="003676DB"/>
    <w:rsid w:val="003701AA"/>
    <w:rsid w:val="00376E1D"/>
    <w:rsid w:val="00380CE1"/>
    <w:rsid w:val="00381C4C"/>
    <w:rsid w:val="0038420B"/>
    <w:rsid w:val="003A48F4"/>
    <w:rsid w:val="003B14E0"/>
    <w:rsid w:val="003B4B6E"/>
    <w:rsid w:val="003C518A"/>
    <w:rsid w:val="003C57EA"/>
    <w:rsid w:val="00411E7D"/>
    <w:rsid w:val="00424A6C"/>
    <w:rsid w:val="004605ED"/>
    <w:rsid w:val="0048309C"/>
    <w:rsid w:val="004851B2"/>
    <w:rsid w:val="004A1726"/>
    <w:rsid w:val="004A60B1"/>
    <w:rsid w:val="004C1B9E"/>
    <w:rsid w:val="004E415D"/>
    <w:rsid w:val="005203A9"/>
    <w:rsid w:val="00563FBF"/>
    <w:rsid w:val="00576E5B"/>
    <w:rsid w:val="00581768"/>
    <w:rsid w:val="00585A0D"/>
    <w:rsid w:val="00596D2E"/>
    <w:rsid w:val="00597910"/>
    <w:rsid w:val="005B7774"/>
    <w:rsid w:val="005D03C2"/>
    <w:rsid w:val="005E21CD"/>
    <w:rsid w:val="00607835"/>
    <w:rsid w:val="0061383F"/>
    <w:rsid w:val="00630FBD"/>
    <w:rsid w:val="0063658A"/>
    <w:rsid w:val="00637F2F"/>
    <w:rsid w:val="006606AF"/>
    <w:rsid w:val="00671F20"/>
    <w:rsid w:val="00676F79"/>
    <w:rsid w:val="006A254D"/>
    <w:rsid w:val="006A5C41"/>
    <w:rsid w:val="006B274A"/>
    <w:rsid w:val="006C02EC"/>
    <w:rsid w:val="006C31AB"/>
    <w:rsid w:val="006E5B9F"/>
    <w:rsid w:val="0071042C"/>
    <w:rsid w:val="00730D7D"/>
    <w:rsid w:val="00744FC9"/>
    <w:rsid w:val="00745557"/>
    <w:rsid w:val="00763182"/>
    <w:rsid w:val="007635D5"/>
    <w:rsid w:val="007761CB"/>
    <w:rsid w:val="00792319"/>
    <w:rsid w:val="00793A7C"/>
    <w:rsid w:val="007B2C96"/>
    <w:rsid w:val="007B4E92"/>
    <w:rsid w:val="007B78E7"/>
    <w:rsid w:val="007B7D98"/>
    <w:rsid w:val="007C6C04"/>
    <w:rsid w:val="007C6E56"/>
    <w:rsid w:val="007D0CFC"/>
    <w:rsid w:val="007E036A"/>
    <w:rsid w:val="007E5CB9"/>
    <w:rsid w:val="007F0394"/>
    <w:rsid w:val="007F059A"/>
    <w:rsid w:val="0080682A"/>
    <w:rsid w:val="00833E66"/>
    <w:rsid w:val="00881ED5"/>
    <w:rsid w:val="00882612"/>
    <w:rsid w:val="00885F94"/>
    <w:rsid w:val="008C02CD"/>
    <w:rsid w:val="008C5FBB"/>
    <w:rsid w:val="008D7112"/>
    <w:rsid w:val="008E02CB"/>
    <w:rsid w:val="008E5EF3"/>
    <w:rsid w:val="008F4AE9"/>
    <w:rsid w:val="00917818"/>
    <w:rsid w:val="00924FC2"/>
    <w:rsid w:val="00926E23"/>
    <w:rsid w:val="00975C74"/>
    <w:rsid w:val="00995E9C"/>
    <w:rsid w:val="009E6A2E"/>
    <w:rsid w:val="009F6552"/>
    <w:rsid w:val="00A23C65"/>
    <w:rsid w:val="00A26CE2"/>
    <w:rsid w:val="00A43CD3"/>
    <w:rsid w:val="00A57269"/>
    <w:rsid w:val="00A8443D"/>
    <w:rsid w:val="00A84878"/>
    <w:rsid w:val="00AA7550"/>
    <w:rsid w:val="00AE2532"/>
    <w:rsid w:val="00AF1512"/>
    <w:rsid w:val="00AF3A02"/>
    <w:rsid w:val="00B1379B"/>
    <w:rsid w:val="00B35A02"/>
    <w:rsid w:val="00B47880"/>
    <w:rsid w:val="00B86CAF"/>
    <w:rsid w:val="00BA0D04"/>
    <w:rsid w:val="00BA63D3"/>
    <w:rsid w:val="00BB29F1"/>
    <w:rsid w:val="00BB2FA6"/>
    <w:rsid w:val="00BC360E"/>
    <w:rsid w:val="00BD48AF"/>
    <w:rsid w:val="00BF455B"/>
    <w:rsid w:val="00C00A99"/>
    <w:rsid w:val="00C1538E"/>
    <w:rsid w:val="00C20889"/>
    <w:rsid w:val="00C23BB0"/>
    <w:rsid w:val="00C25D9F"/>
    <w:rsid w:val="00C315CE"/>
    <w:rsid w:val="00C47EE5"/>
    <w:rsid w:val="00C74D5F"/>
    <w:rsid w:val="00CB0390"/>
    <w:rsid w:val="00CC2180"/>
    <w:rsid w:val="00CE7D57"/>
    <w:rsid w:val="00CF407B"/>
    <w:rsid w:val="00CF72AF"/>
    <w:rsid w:val="00D1323C"/>
    <w:rsid w:val="00D50749"/>
    <w:rsid w:val="00D6229F"/>
    <w:rsid w:val="00DB761B"/>
    <w:rsid w:val="00DE220D"/>
    <w:rsid w:val="00DE2288"/>
    <w:rsid w:val="00DE4ED8"/>
    <w:rsid w:val="00E1027C"/>
    <w:rsid w:val="00E14AEF"/>
    <w:rsid w:val="00E172EC"/>
    <w:rsid w:val="00E62120"/>
    <w:rsid w:val="00E679DE"/>
    <w:rsid w:val="00EA2B05"/>
    <w:rsid w:val="00EA6256"/>
    <w:rsid w:val="00EB046B"/>
    <w:rsid w:val="00EB2968"/>
    <w:rsid w:val="00EC0000"/>
    <w:rsid w:val="00F057E2"/>
    <w:rsid w:val="00F0717F"/>
    <w:rsid w:val="00F167E5"/>
    <w:rsid w:val="00F169D8"/>
    <w:rsid w:val="00F17CA6"/>
    <w:rsid w:val="00F31CD6"/>
    <w:rsid w:val="00F36F69"/>
    <w:rsid w:val="00F449BC"/>
    <w:rsid w:val="00F7733C"/>
    <w:rsid w:val="00F82585"/>
    <w:rsid w:val="00FA68D1"/>
    <w:rsid w:val="00FB217E"/>
    <w:rsid w:val="00FB51E8"/>
    <w:rsid w:val="00FD5999"/>
    <w:rsid w:val="00FE13F2"/>
    <w:rsid w:val="00FF02B3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3FA57"/>
  <w15:chartTrackingRefBased/>
  <w15:docId w15:val="{EA09CEC1-9114-4BB5-B115-1EC8B72B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79B"/>
  </w:style>
  <w:style w:type="paragraph" w:styleId="Pidipagina">
    <w:name w:val="footer"/>
    <w:basedOn w:val="Normale"/>
    <w:link w:val="PidipaginaCarattere"/>
    <w:uiPriority w:val="99"/>
    <w:unhideWhenUsed/>
    <w:rsid w:val="00B13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79B"/>
  </w:style>
  <w:style w:type="table" w:styleId="Grigliatabella">
    <w:name w:val="Table Grid"/>
    <w:basedOn w:val="Tabellanormale"/>
    <w:uiPriority w:val="39"/>
    <w:rsid w:val="000F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F56AD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A43CD3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3701A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788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612"/>
    <w:rPr>
      <w:rFonts w:ascii="Segoe UI" w:hAnsi="Segoe UI" w:cs="Segoe UI"/>
      <w:sz w:val="18"/>
      <w:szCs w:val="18"/>
    </w:rPr>
  </w:style>
  <w:style w:type="character" w:customStyle="1" w:styleId="lewnzc">
    <w:name w:val="lewnzc"/>
    <w:basedOn w:val="Carpredefinitoparagrafo"/>
    <w:rsid w:val="00597910"/>
  </w:style>
  <w:style w:type="paragraph" w:styleId="NormaleWeb">
    <w:name w:val="Normal (Web)"/>
    <w:basedOn w:val="Normale"/>
    <w:uiPriority w:val="99"/>
    <w:semiHidden/>
    <w:unhideWhenUsed/>
    <w:rsid w:val="00CF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4A1726"/>
    <w:rPr>
      <w:b/>
      <w:bCs/>
    </w:rPr>
  </w:style>
  <w:style w:type="character" w:styleId="Enfasicorsivo">
    <w:name w:val="Emphasis"/>
    <w:basedOn w:val="Carpredefinitoparagrafo"/>
    <w:uiPriority w:val="20"/>
    <w:qFormat/>
    <w:rsid w:val="004A1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Attuazione trasparenza art.35 d.l.vo 14/03/2013 n.33 – tipologie procedimenti   -   direzione scientifica ire   -     Direttore prof. gennaro ciliberto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Attuazione trasparenza art.35 d.l.vo 14/03/2013 n.33 – tipologie procedimenti   -   direzione scientifica ire   -     Direttore prof. gennaro ciliberto</dc:title>
  <dc:subject/>
  <dc:creator>FAGIOLI CECILIA</dc:creator>
  <cp:keywords/>
  <dc:description/>
  <cp:lastModifiedBy>FAGIOLI CECILIA</cp:lastModifiedBy>
  <cp:revision>3</cp:revision>
  <cp:lastPrinted>2024-11-26T12:09:00Z</cp:lastPrinted>
  <dcterms:created xsi:type="dcterms:W3CDTF">2024-12-02T14:44:00Z</dcterms:created>
  <dcterms:modified xsi:type="dcterms:W3CDTF">2024-12-02T14:45:00Z</dcterms:modified>
</cp:coreProperties>
</file>