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rsidRPr="00A83CB4">
        <w:t>Bando</w:t>
      </w:r>
      <w:r w:rsidRPr="00A83CB4">
        <w:rPr>
          <w:spacing w:val="-1"/>
        </w:rPr>
        <w:t xml:space="preserve"> </w:t>
      </w:r>
      <w:r w:rsidRPr="00A83CB4">
        <w:t>n.</w:t>
      </w:r>
      <w:r w:rsidR="00385C8F" w:rsidRPr="00A83CB4">
        <w:t xml:space="preserve"> </w:t>
      </w:r>
      <w:r w:rsidR="00A83CB4" w:rsidRPr="00A83CB4">
        <w:t>4</w:t>
      </w:r>
      <w:r w:rsidR="00383FEB" w:rsidRPr="00A83CB4">
        <w:t>/202</w:t>
      </w:r>
      <w:r w:rsidR="005A2D77" w:rsidRPr="00A83CB4">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D01A6A">
        <w:rPr>
          <w:b/>
          <w:sz w:val="24"/>
        </w:rPr>
        <w:t>REGINA ELENA</w:t>
      </w:r>
      <w:r w:rsidR="00095699">
        <w:rPr>
          <w:b/>
          <w:sz w:val="24"/>
        </w:rPr>
        <w:t xml:space="preserve"> (I</w:t>
      </w:r>
      <w:r w:rsidR="00D01A6A">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6F0C8E" w:rsidRDefault="003B795C" w:rsidP="006F0C8E">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C01838">
        <w:rPr>
          <w:b/>
          <w:sz w:val="24"/>
          <w:szCs w:val="24"/>
        </w:rPr>
        <w:t>C</w:t>
      </w:r>
      <w:r w:rsidR="00022263">
        <w:rPr>
          <w:b/>
          <w:sz w:val="24"/>
          <w:szCs w:val="24"/>
        </w:rPr>
        <w:t xml:space="preserve">, </w:t>
      </w:r>
      <w:r w:rsidR="00AF442C">
        <w:rPr>
          <w:b/>
          <w:sz w:val="24"/>
          <w:szCs w:val="24"/>
        </w:rPr>
        <w:t xml:space="preserve"> </w:t>
      </w:r>
      <w:r w:rsidR="00010667" w:rsidRPr="00010667">
        <w:rPr>
          <w:sz w:val="24"/>
          <w:szCs w:val="24"/>
        </w:rPr>
        <w:t xml:space="preserve">per lo </w:t>
      </w:r>
      <w:r w:rsidR="006F0C8E" w:rsidRPr="006F0C8E">
        <w:rPr>
          <w:sz w:val="24"/>
          <w:szCs w:val="24"/>
        </w:rPr>
        <w:t>per lo svolgimento del Progetto dal titolo “</w:t>
      </w:r>
      <w:r w:rsidR="006F0C8E" w:rsidRPr="006F0C8E">
        <w:rPr>
          <w:i/>
          <w:sz w:val="24"/>
          <w:szCs w:val="24"/>
        </w:rPr>
        <w:t>Innovative peptide- and RNA-</w:t>
      </w:r>
      <w:proofErr w:type="spellStart"/>
      <w:r w:rsidR="006F0C8E" w:rsidRPr="006F0C8E">
        <w:rPr>
          <w:i/>
          <w:sz w:val="24"/>
          <w:szCs w:val="24"/>
        </w:rPr>
        <w:t>based</w:t>
      </w:r>
      <w:proofErr w:type="spellEnd"/>
      <w:r w:rsidR="006F0C8E" w:rsidRPr="006F0C8E">
        <w:rPr>
          <w:i/>
          <w:sz w:val="24"/>
          <w:szCs w:val="24"/>
        </w:rPr>
        <w:t xml:space="preserve"> </w:t>
      </w:r>
      <w:proofErr w:type="spellStart"/>
      <w:r w:rsidR="006F0C8E" w:rsidRPr="006F0C8E">
        <w:rPr>
          <w:i/>
          <w:sz w:val="24"/>
          <w:szCs w:val="24"/>
        </w:rPr>
        <w:t>strategies</w:t>
      </w:r>
      <w:proofErr w:type="spellEnd"/>
      <w:r w:rsidR="006F0C8E" w:rsidRPr="006F0C8E">
        <w:rPr>
          <w:i/>
          <w:sz w:val="24"/>
          <w:szCs w:val="24"/>
        </w:rPr>
        <w:t xml:space="preserve"> to modulate p53 for </w:t>
      </w:r>
      <w:proofErr w:type="spellStart"/>
      <w:r w:rsidR="006F0C8E" w:rsidRPr="006F0C8E">
        <w:rPr>
          <w:i/>
          <w:sz w:val="24"/>
          <w:szCs w:val="24"/>
        </w:rPr>
        <w:t>pancreatic</w:t>
      </w:r>
      <w:proofErr w:type="spellEnd"/>
      <w:r w:rsidR="006F0C8E" w:rsidRPr="006F0C8E">
        <w:rPr>
          <w:i/>
          <w:sz w:val="24"/>
          <w:szCs w:val="24"/>
        </w:rPr>
        <w:t xml:space="preserve"> </w:t>
      </w:r>
      <w:proofErr w:type="spellStart"/>
      <w:r w:rsidR="006F0C8E" w:rsidRPr="006F0C8E">
        <w:rPr>
          <w:i/>
          <w:sz w:val="24"/>
          <w:szCs w:val="24"/>
        </w:rPr>
        <w:t>cancer</w:t>
      </w:r>
      <w:proofErr w:type="spellEnd"/>
      <w:r w:rsidR="006F0C8E" w:rsidRPr="006F0C8E">
        <w:rPr>
          <w:i/>
          <w:sz w:val="24"/>
          <w:szCs w:val="24"/>
        </w:rPr>
        <w:t xml:space="preserve"> </w:t>
      </w:r>
      <w:proofErr w:type="spellStart"/>
      <w:r w:rsidR="006F0C8E" w:rsidRPr="006F0C8E">
        <w:rPr>
          <w:i/>
          <w:sz w:val="24"/>
          <w:szCs w:val="24"/>
        </w:rPr>
        <w:t>therapy</w:t>
      </w:r>
      <w:proofErr w:type="spellEnd"/>
      <w:r w:rsidR="006F0C8E" w:rsidRPr="006F0C8E">
        <w:rPr>
          <w:sz w:val="24"/>
          <w:szCs w:val="24"/>
        </w:rPr>
        <w:t>”(PAN-P53)  “</w:t>
      </w:r>
      <w:r w:rsidR="006F0C8E" w:rsidRPr="006F0C8E">
        <w:rPr>
          <w:i/>
          <w:sz w:val="24"/>
          <w:szCs w:val="24"/>
        </w:rPr>
        <w:t>Progetto TRANSCAN-3</w:t>
      </w:r>
      <w:r w:rsidR="006F0C8E" w:rsidRPr="006F0C8E">
        <w:rPr>
          <w:sz w:val="24"/>
          <w:szCs w:val="24"/>
        </w:rPr>
        <w:t>”</w:t>
      </w:r>
      <w:r w:rsidR="006F0C8E">
        <w:rPr>
          <w:sz w:val="24"/>
          <w:szCs w:val="24"/>
        </w:rPr>
        <w:t xml:space="preserve">, </w:t>
      </w:r>
      <w:r w:rsidR="00A72835">
        <w:rPr>
          <w:sz w:val="24"/>
          <w:szCs w:val="24"/>
        </w:rPr>
        <w:t xml:space="preserve">finanziato dal Ministero della Salute, </w:t>
      </w:r>
      <w:r w:rsidR="006F0C8E">
        <w:rPr>
          <w:sz w:val="24"/>
          <w:szCs w:val="24"/>
        </w:rPr>
        <w:t xml:space="preserve">da far gravare </w:t>
      </w:r>
      <w:r w:rsidR="00DA2C2F">
        <w:rPr>
          <w:sz w:val="24"/>
          <w:szCs w:val="24"/>
        </w:rPr>
        <w:t xml:space="preserve">sui fondi </w:t>
      </w:r>
      <w:proofErr w:type="spellStart"/>
      <w:r w:rsidR="00DA2C2F">
        <w:rPr>
          <w:sz w:val="24"/>
          <w:szCs w:val="24"/>
        </w:rPr>
        <w:t>C</w:t>
      </w:r>
      <w:r w:rsidR="006F0C8E" w:rsidRPr="006F0C8E">
        <w:rPr>
          <w:sz w:val="24"/>
          <w:szCs w:val="24"/>
        </w:rPr>
        <w:t>od</w:t>
      </w:r>
      <w:proofErr w:type="spellEnd"/>
      <w:r w:rsidR="006F0C8E" w:rsidRPr="006F0C8E">
        <w:rPr>
          <w:sz w:val="24"/>
          <w:szCs w:val="24"/>
        </w:rPr>
        <w:t xml:space="preserve"> IFO 24/01/R/36</w:t>
      </w:r>
      <w:r w:rsidR="00A72835">
        <w:rPr>
          <w:sz w:val="24"/>
          <w:szCs w:val="24"/>
        </w:rPr>
        <w:t>, CUP H83C24000170001</w:t>
      </w:r>
      <w:r w:rsidR="006F0C8E" w:rsidRPr="006F0C8E">
        <w:rPr>
          <w:sz w:val="24"/>
          <w:szCs w:val="24"/>
        </w:rPr>
        <w:t xml:space="preserve"> </w:t>
      </w:r>
      <w:r w:rsidR="006F0C8E">
        <w:rPr>
          <w:sz w:val="24"/>
          <w:szCs w:val="24"/>
        </w:rPr>
        <w:t>d</w:t>
      </w:r>
      <w:r w:rsidR="006F0C8E" w:rsidRPr="006F0C8E">
        <w:rPr>
          <w:sz w:val="24"/>
          <w:szCs w:val="24"/>
        </w:rPr>
        <w:t>i cui è Responsabile il Dr. Giovanni Blandino</w:t>
      </w:r>
      <w:r w:rsidR="006F0C8E">
        <w:rPr>
          <w:sz w:val="24"/>
          <w:szCs w:val="24"/>
        </w:rPr>
        <w:t>.</w:t>
      </w:r>
      <w:bookmarkStart w:id="0" w:name="_GoBack"/>
      <w:bookmarkEnd w:id="0"/>
    </w:p>
    <w:p w:rsidR="006F0C8E" w:rsidRDefault="006F0C8E" w:rsidP="006F0C8E">
      <w:pPr>
        <w:pBdr>
          <w:top w:val="nil"/>
          <w:left w:val="nil"/>
          <w:bottom w:val="nil"/>
          <w:right w:val="nil"/>
          <w:between w:val="nil"/>
        </w:pBdr>
        <w:spacing w:line="360" w:lineRule="auto"/>
        <w:ind w:right="1021" w:hanging="2"/>
        <w:jc w:val="both"/>
        <w:rPr>
          <w:sz w:val="24"/>
          <w:szCs w:val="24"/>
        </w:rPr>
      </w:pPr>
    </w:p>
    <w:p w:rsidR="0062604F" w:rsidRPr="002F6070" w:rsidRDefault="006F0C8E" w:rsidP="006F0C8E">
      <w:pPr>
        <w:pBdr>
          <w:top w:val="nil"/>
          <w:left w:val="nil"/>
          <w:bottom w:val="nil"/>
          <w:right w:val="nil"/>
          <w:between w:val="nil"/>
        </w:pBdr>
        <w:spacing w:line="360" w:lineRule="auto"/>
        <w:ind w:right="1021" w:hanging="2"/>
        <w:jc w:val="both"/>
        <w:rPr>
          <w:spacing w:val="1"/>
          <w:sz w:val="24"/>
          <w:szCs w:val="24"/>
        </w:rPr>
      </w:pPr>
      <w:r w:rsidRPr="006F0C8E">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6F0C8E" w:rsidRPr="006F0C8E" w:rsidRDefault="00141CA8" w:rsidP="006F0C8E">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6F0C8E" w:rsidRPr="006F0C8E">
        <w:rPr>
          <w:sz w:val="24"/>
          <w:szCs w:val="24"/>
        </w:rPr>
        <w:t>Studio dell’espressione di p53, dei suoi targets pro-</w:t>
      </w:r>
      <w:proofErr w:type="spellStart"/>
      <w:r w:rsidR="006F0C8E" w:rsidRPr="006F0C8E">
        <w:rPr>
          <w:sz w:val="24"/>
          <w:szCs w:val="24"/>
        </w:rPr>
        <w:t>apoptotici</w:t>
      </w:r>
      <w:proofErr w:type="spellEnd"/>
      <w:r w:rsidR="006F0C8E" w:rsidRPr="006F0C8E">
        <w:rPr>
          <w:sz w:val="24"/>
          <w:szCs w:val="24"/>
        </w:rPr>
        <w:t xml:space="preserve"> e di arresto della crescita cellulare e le sue modifiche post-</w:t>
      </w:r>
      <w:proofErr w:type="spellStart"/>
      <w:r w:rsidR="006F0C8E" w:rsidRPr="006F0C8E">
        <w:rPr>
          <w:sz w:val="24"/>
          <w:szCs w:val="24"/>
        </w:rPr>
        <w:t>traduzionali</w:t>
      </w:r>
      <w:proofErr w:type="spellEnd"/>
      <w:r w:rsidR="006F0C8E" w:rsidRPr="006F0C8E">
        <w:rPr>
          <w:sz w:val="24"/>
          <w:szCs w:val="24"/>
        </w:rPr>
        <w:t xml:space="preserve">, in una collezione di cellule tumorali isolate da pazienti affetti da tumore del pancreas; </w:t>
      </w:r>
    </w:p>
    <w:p w:rsidR="006F0C8E" w:rsidRPr="006F0C8E" w:rsidRDefault="006F0C8E" w:rsidP="006F0C8E">
      <w:pPr>
        <w:pBdr>
          <w:top w:val="nil"/>
          <w:left w:val="nil"/>
          <w:bottom w:val="nil"/>
          <w:right w:val="nil"/>
          <w:between w:val="nil"/>
        </w:pBdr>
        <w:spacing w:line="360" w:lineRule="auto"/>
        <w:ind w:right="1021" w:hanging="2"/>
        <w:jc w:val="both"/>
        <w:rPr>
          <w:sz w:val="24"/>
          <w:szCs w:val="24"/>
        </w:rPr>
      </w:pPr>
      <w:r w:rsidRPr="006F0C8E">
        <w:rPr>
          <w:sz w:val="24"/>
          <w:szCs w:val="24"/>
        </w:rPr>
        <w:t xml:space="preserve">Saggi di RT-PCR /e analisi </w:t>
      </w:r>
      <w:proofErr w:type="spellStart"/>
      <w:r w:rsidRPr="006F0C8E">
        <w:rPr>
          <w:sz w:val="24"/>
          <w:szCs w:val="24"/>
        </w:rPr>
        <w:t>transcrittomica</w:t>
      </w:r>
      <w:proofErr w:type="spellEnd"/>
      <w:r w:rsidRPr="006F0C8E">
        <w:rPr>
          <w:sz w:val="24"/>
          <w:szCs w:val="24"/>
        </w:rPr>
        <w:t xml:space="preserve"> per studiare l’espressione di TP53 e dei suoi geni targets nelle cellule tumorali isolate da pazienti affetti da tumore del pancreas); </w:t>
      </w:r>
    </w:p>
    <w:p w:rsidR="00415202" w:rsidRDefault="006F0C8E" w:rsidP="006F0C8E">
      <w:pPr>
        <w:pBdr>
          <w:top w:val="nil"/>
          <w:left w:val="nil"/>
          <w:bottom w:val="nil"/>
          <w:right w:val="nil"/>
          <w:between w:val="nil"/>
        </w:pBdr>
        <w:spacing w:line="360" w:lineRule="auto"/>
        <w:ind w:right="1021" w:hanging="2"/>
        <w:jc w:val="both"/>
        <w:rPr>
          <w:sz w:val="24"/>
          <w:szCs w:val="24"/>
        </w:rPr>
      </w:pPr>
      <w:r w:rsidRPr="006F0C8E">
        <w:rPr>
          <w:sz w:val="24"/>
          <w:szCs w:val="24"/>
        </w:rPr>
        <w:t>Studi dei meccanismi epigenetici di regolazione/inattivazione della via di segnale di p53 in cellule tumorali di pancreas per l’identificazione di nuovi approcci terapeutici efficaci per riattivare la funzione di p53</w:t>
      </w:r>
      <w:r>
        <w:rPr>
          <w:sz w:val="24"/>
          <w:szCs w:val="24"/>
        </w:rPr>
        <w:t>.</w:t>
      </w:r>
    </w:p>
    <w:p w:rsidR="006F0C8E" w:rsidRDefault="006F0C8E" w:rsidP="006F0C8E">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6F0C8E">
        <w:rPr>
          <w:b/>
          <w:sz w:val="24"/>
        </w:rPr>
        <w:t>complessivo</w:t>
      </w:r>
      <w:r w:rsidRPr="006C0787">
        <w:rPr>
          <w:b/>
          <w:sz w:val="24"/>
        </w:rPr>
        <w:t>:</w:t>
      </w:r>
      <w:r w:rsidRPr="006C0787">
        <w:rPr>
          <w:b/>
          <w:spacing w:val="-2"/>
          <w:sz w:val="24"/>
        </w:rPr>
        <w:t xml:space="preserve"> </w:t>
      </w:r>
      <w:r w:rsidRPr="006C0787">
        <w:rPr>
          <w:sz w:val="24"/>
        </w:rPr>
        <w:t xml:space="preserve">€ </w:t>
      </w:r>
      <w:r w:rsidR="006F0C8E">
        <w:rPr>
          <w:sz w:val="24"/>
        </w:rPr>
        <w:t>2</w:t>
      </w:r>
      <w:r w:rsidR="00415202">
        <w:rPr>
          <w:sz w:val="24"/>
        </w:rPr>
        <w:t>8</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15202" w:rsidRPr="006F0C8E" w:rsidRDefault="00496E7A" w:rsidP="006F0C8E">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6F0C8E" w:rsidRPr="006F0C8E">
        <w:rPr>
          <w:sz w:val="24"/>
          <w:szCs w:val="24"/>
        </w:rPr>
        <w:t>Laurea Magistrale in Scienze Biologiche o affini, conseguita da non più di 5 anni nel settore di ricerca oggetto della borsa</w:t>
      </w:r>
    </w:p>
    <w:p w:rsidR="006F0C8E" w:rsidRDefault="006F0C8E" w:rsidP="005A2D77">
      <w:pPr>
        <w:spacing w:line="360" w:lineRule="auto"/>
        <w:ind w:right="1021"/>
        <w:jc w:val="both"/>
        <w:rPr>
          <w:b/>
          <w:sz w:val="24"/>
          <w:szCs w:val="24"/>
        </w:rPr>
      </w:pPr>
    </w:p>
    <w:p w:rsidR="006F0C8E" w:rsidRDefault="00496E7A" w:rsidP="006F0C8E">
      <w:pPr>
        <w:spacing w:line="360" w:lineRule="auto"/>
        <w:ind w:right="1021"/>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p>
    <w:p w:rsidR="006F0C8E" w:rsidRPr="006F0C8E" w:rsidRDefault="006F0C8E" w:rsidP="006F0C8E">
      <w:pPr>
        <w:spacing w:line="360" w:lineRule="auto"/>
        <w:ind w:right="1021"/>
        <w:rPr>
          <w:sz w:val="24"/>
          <w:szCs w:val="24"/>
        </w:rPr>
      </w:pPr>
      <w:r w:rsidRPr="006F0C8E">
        <w:rPr>
          <w:sz w:val="24"/>
          <w:szCs w:val="24"/>
        </w:rPr>
        <w:t xml:space="preserve">• </w:t>
      </w:r>
      <w:r>
        <w:rPr>
          <w:sz w:val="24"/>
          <w:szCs w:val="24"/>
        </w:rPr>
        <w:t>D</w:t>
      </w:r>
      <w:r w:rsidRPr="006F0C8E">
        <w:rPr>
          <w:sz w:val="24"/>
          <w:szCs w:val="24"/>
        </w:rPr>
        <w:t>ocumentata esperienza post-laurea maturata da almeno 2 anni presso laboratori di ricerca di</w:t>
      </w:r>
      <w:r w:rsidR="002C2D13">
        <w:rPr>
          <w:sz w:val="24"/>
          <w:szCs w:val="24"/>
        </w:rPr>
        <w:t xml:space="preserve"> strutture pubbliche o private;</w:t>
      </w:r>
    </w:p>
    <w:p w:rsidR="006F0C8E" w:rsidRPr="006F0C8E" w:rsidRDefault="006F0C8E" w:rsidP="006F0C8E">
      <w:pPr>
        <w:spacing w:line="360" w:lineRule="auto"/>
        <w:ind w:right="1021"/>
        <w:jc w:val="both"/>
        <w:rPr>
          <w:sz w:val="24"/>
          <w:szCs w:val="24"/>
        </w:rPr>
      </w:pPr>
      <w:r w:rsidRPr="006F0C8E">
        <w:rPr>
          <w:sz w:val="24"/>
          <w:szCs w:val="24"/>
        </w:rPr>
        <w:lastRenderedPageBreak/>
        <w:t xml:space="preserve">• Competenza nell’ambito di progetti di ricerca volti allo studio di profili di espressione di geni e </w:t>
      </w:r>
      <w:proofErr w:type="spellStart"/>
      <w:r w:rsidRPr="006F0C8E">
        <w:rPr>
          <w:sz w:val="24"/>
          <w:szCs w:val="24"/>
        </w:rPr>
        <w:t>noncoding</w:t>
      </w:r>
      <w:proofErr w:type="spellEnd"/>
      <w:r w:rsidRPr="006F0C8E">
        <w:rPr>
          <w:sz w:val="24"/>
          <w:szCs w:val="24"/>
        </w:rPr>
        <w:t xml:space="preserve"> RNA in campioni di pazie</w:t>
      </w:r>
      <w:r w:rsidR="002C2D13">
        <w:rPr>
          <w:sz w:val="24"/>
          <w:szCs w:val="24"/>
        </w:rPr>
        <w:t>nti neoplastici e soggetti sani;</w:t>
      </w:r>
    </w:p>
    <w:p w:rsidR="006F0C8E" w:rsidRPr="006F0C8E" w:rsidRDefault="006F0C8E" w:rsidP="006F0C8E">
      <w:pPr>
        <w:spacing w:line="360" w:lineRule="auto"/>
        <w:ind w:right="1021"/>
        <w:jc w:val="both"/>
        <w:rPr>
          <w:sz w:val="24"/>
          <w:szCs w:val="24"/>
        </w:rPr>
      </w:pPr>
      <w:r w:rsidRPr="006F0C8E">
        <w:rPr>
          <w:sz w:val="24"/>
          <w:szCs w:val="24"/>
        </w:rPr>
        <w:t xml:space="preserve">• Competenze sulle principali tecniche di biologia molecolare e cellulare, con particolare enfasi sull’estrazione di acidi nucleici da cellule, tessuti e </w:t>
      </w:r>
      <w:proofErr w:type="spellStart"/>
      <w:r w:rsidRPr="006F0C8E">
        <w:rPr>
          <w:sz w:val="24"/>
          <w:szCs w:val="24"/>
        </w:rPr>
        <w:t>biofluidi</w:t>
      </w:r>
      <w:proofErr w:type="spellEnd"/>
      <w:r w:rsidRPr="006F0C8E">
        <w:rPr>
          <w:sz w:val="24"/>
          <w:szCs w:val="24"/>
        </w:rPr>
        <w:t xml:space="preserve">, metodi di trasduzione genica sia chimici che biologici, </w:t>
      </w:r>
      <w:proofErr w:type="spellStart"/>
      <w:r w:rsidRPr="006F0C8E">
        <w:rPr>
          <w:sz w:val="24"/>
          <w:szCs w:val="24"/>
        </w:rPr>
        <w:t>silenziamento</w:t>
      </w:r>
      <w:proofErr w:type="spellEnd"/>
      <w:r w:rsidRPr="006F0C8E">
        <w:rPr>
          <w:sz w:val="24"/>
          <w:szCs w:val="24"/>
        </w:rPr>
        <w:t xml:space="preserve"> genico, test funzionali di sopravvivenza, proliferazione, morte, trasformazione neoplastica e tra</w:t>
      </w:r>
      <w:r w:rsidR="002C2D13">
        <w:rPr>
          <w:sz w:val="24"/>
          <w:szCs w:val="24"/>
        </w:rPr>
        <w:t>ttamenti farmacologici in vitro;</w:t>
      </w:r>
    </w:p>
    <w:p w:rsidR="006F0C8E" w:rsidRPr="006F0C8E" w:rsidRDefault="006F0C8E" w:rsidP="006F0C8E">
      <w:pPr>
        <w:spacing w:line="360" w:lineRule="auto"/>
        <w:ind w:right="1021"/>
        <w:jc w:val="both"/>
        <w:rPr>
          <w:sz w:val="24"/>
          <w:szCs w:val="24"/>
        </w:rPr>
      </w:pPr>
      <w:r w:rsidRPr="006F0C8E">
        <w:rPr>
          <w:sz w:val="24"/>
          <w:szCs w:val="24"/>
        </w:rPr>
        <w:t xml:space="preserve">• Competenze su tecniche di </w:t>
      </w:r>
      <w:proofErr w:type="spellStart"/>
      <w:r w:rsidRPr="006F0C8E">
        <w:rPr>
          <w:sz w:val="24"/>
          <w:szCs w:val="24"/>
        </w:rPr>
        <w:t>Next</w:t>
      </w:r>
      <w:proofErr w:type="spellEnd"/>
      <w:r w:rsidRPr="006F0C8E">
        <w:rPr>
          <w:sz w:val="24"/>
          <w:szCs w:val="24"/>
        </w:rPr>
        <w:t xml:space="preserve"> Generation </w:t>
      </w:r>
      <w:proofErr w:type="spellStart"/>
      <w:r w:rsidRPr="006F0C8E">
        <w:rPr>
          <w:sz w:val="24"/>
          <w:szCs w:val="24"/>
        </w:rPr>
        <w:t>Sequencing</w:t>
      </w:r>
      <w:proofErr w:type="spellEnd"/>
      <w:r w:rsidRPr="006F0C8E">
        <w:rPr>
          <w:sz w:val="24"/>
          <w:szCs w:val="24"/>
        </w:rPr>
        <w:t xml:space="preserve"> (NGS) e </w:t>
      </w:r>
      <w:proofErr w:type="spellStart"/>
      <w:r w:rsidRPr="006F0C8E">
        <w:rPr>
          <w:sz w:val="24"/>
          <w:szCs w:val="24"/>
        </w:rPr>
        <w:t>digital</w:t>
      </w:r>
      <w:proofErr w:type="spellEnd"/>
      <w:r w:rsidRPr="006F0C8E">
        <w:rPr>
          <w:sz w:val="24"/>
          <w:szCs w:val="24"/>
        </w:rPr>
        <w:t xml:space="preserve"> PCR</w:t>
      </w:r>
      <w:r w:rsidR="002C2D13">
        <w:rPr>
          <w:sz w:val="24"/>
          <w:szCs w:val="24"/>
        </w:rPr>
        <w:t>;</w:t>
      </w:r>
    </w:p>
    <w:p w:rsidR="006F0C8E" w:rsidRPr="006F0C8E" w:rsidRDefault="006F0C8E" w:rsidP="006F0C8E">
      <w:pPr>
        <w:spacing w:line="360" w:lineRule="auto"/>
        <w:ind w:right="1021"/>
        <w:jc w:val="both"/>
        <w:rPr>
          <w:sz w:val="24"/>
          <w:szCs w:val="24"/>
        </w:rPr>
      </w:pPr>
      <w:r w:rsidRPr="006F0C8E">
        <w:rPr>
          <w:sz w:val="24"/>
          <w:szCs w:val="24"/>
        </w:rPr>
        <w:t>• Buone capacità nell’utilizzo dei principali software informatici e b</w:t>
      </w:r>
      <w:r w:rsidR="002C2D13">
        <w:rPr>
          <w:sz w:val="24"/>
          <w:szCs w:val="24"/>
        </w:rPr>
        <w:t xml:space="preserve">ibliografici (Office, </w:t>
      </w:r>
      <w:proofErr w:type="spellStart"/>
      <w:r w:rsidR="002C2D13">
        <w:rPr>
          <w:sz w:val="24"/>
          <w:szCs w:val="24"/>
        </w:rPr>
        <w:t>GraphPad</w:t>
      </w:r>
      <w:proofErr w:type="spellEnd"/>
      <w:r w:rsidR="002C2D13">
        <w:rPr>
          <w:sz w:val="24"/>
          <w:szCs w:val="24"/>
        </w:rPr>
        <w:t>);</w:t>
      </w:r>
    </w:p>
    <w:p w:rsidR="006F0C8E" w:rsidRPr="006F0C8E" w:rsidRDefault="006F0C8E" w:rsidP="006F0C8E">
      <w:pPr>
        <w:spacing w:line="360" w:lineRule="auto"/>
        <w:ind w:right="1021"/>
        <w:jc w:val="both"/>
        <w:rPr>
          <w:sz w:val="24"/>
          <w:szCs w:val="24"/>
        </w:rPr>
      </w:pPr>
      <w:r w:rsidRPr="006F0C8E">
        <w:rPr>
          <w:sz w:val="24"/>
          <w:szCs w:val="24"/>
        </w:rPr>
        <w:t>• Buona conoscenza della lingua inglese scritta e parlata</w:t>
      </w:r>
      <w:r w:rsidR="002C2D13">
        <w:rPr>
          <w:sz w:val="24"/>
          <w:szCs w:val="24"/>
        </w:rPr>
        <w:t>.</w:t>
      </w:r>
    </w:p>
    <w:p w:rsidR="005A2D77" w:rsidRPr="005A2D77" w:rsidRDefault="005A2D77" w:rsidP="005A2D77">
      <w:pPr>
        <w:spacing w:line="360" w:lineRule="auto"/>
        <w:ind w:right="1021"/>
        <w:jc w:val="both"/>
        <w:rPr>
          <w:sz w:val="24"/>
          <w:szCs w:val="24"/>
        </w:rPr>
      </w:pPr>
      <w:r w:rsidRPr="005A2D77">
        <w:rPr>
          <w:sz w:val="24"/>
          <w:szCs w:val="24"/>
        </w:rPr>
        <w:t xml:space="preserve">  </w:t>
      </w: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CF09E8" w:rsidRPr="006C0787" w:rsidRDefault="00CF09E8"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415202" w:rsidRDefault="00496E7A" w:rsidP="00415202">
      <w:pPr>
        <w:spacing w:line="360" w:lineRule="auto"/>
        <w:ind w:right="1021"/>
        <w:jc w:val="both"/>
        <w:rPr>
          <w:sz w:val="24"/>
          <w:szCs w:val="24"/>
        </w:rPr>
      </w:pPr>
      <w:r w:rsidRPr="00265399">
        <w:rPr>
          <w:spacing w:val="1"/>
          <w:sz w:val="24"/>
        </w:rPr>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6F0C8E" w:rsidRPr="006F0C8E">
        <w:rPr>
          <w:sz w:val="24"/>
          <w:szCs w:val="24"/>
        </w:rPr>
        <w:t xml:space="preserve">UOC </w:t>
      </w:r>
      <w:r w:rsidR="006F0C8E">
        <w:rPr>
          <w:sz w:val="24"/>
          <w:szCs w:val="24"/>
        </w:rPr>
        <w:t>Ricerca Tra</w:t>
      </w:r>
      <w:r w:rsidR="006F0C8E" w:rsidRPr="006F0C8E">
        <w:rPr>
          <w:sz w:val="24"/>
          <w:szCs w:val="24"/>
        </w:rPr>
        <w:t>s</w:t>
      </w:r>
      <w:r w:rsidR="006F0C8E">
        <w:rPr>
          <w:sz w:val="24"/>
          <w:szCs w:val="24"/>
        </w:rPr>
        <w:t>l</w:t>
      </w:r>
      <w:r w:rsidR="006F0C8E" w:rsidRPr="006F0C8E">
        <w:rPr>
          <w:sz w:val="24"/>
          <w:szCs w:val="24"/>
        </w:rPr>
        <w:t>azionale Oncologica</w:t>
      </w:r>
      <w:r w:rsidR="00B217AE">
        <w:rPr>
          <w:sz w:val="24"/>
          <w:szCs w:val="24"/>
        </w:rPr>
        <w:t xml:space="preserve"> dell’Istituto Regina Elena</w:t>
      </w:r>
      <w:r w:rsidR="00415202">
        <w:rPr>
          <w:sz w:val="24"/>
          <w:szCs w:val="24"/>
        </w:rPr>
        <w:t xml:space="preserve">, </w:t>
      </w:r>
      <w:r w:rsidR="004542E1" w:rsidRPr="00415202">
        <w:rPr>
          <w:sz w:val="24"/>
          <w:szCs w:val="24"/>
        </w:rPr>
        <w:t xml:space="preserve">sotto la supervisione del </w:t>
      </w:r>
      <w:r w:rsidR="000B7B48" w:rsidRPr="00D01A6A">
        <w:rPr>
          <w:sz w:val="24"/>
          <w:szCs w:val="24"/>
        </w:rPr>
        <w:t>Dr</w:t>
      </w:r>
      <w:r w:rsidR="00CF09E8">
        <w:rPr>
          <w:sz w:val="24"/>
          <w:szCs w:val="24"/>
        </w:rPr>
        <w:t>.</w:t>
      </w:r>
      <w:r w:rsidR="000B7B48" w:rsidRPr="00D01A6A">
        <w:rPr>
          <w:sz w:val="24"/>
          <w:szCs w:val="24"/>
        </w:rPr>
        <w:t xml:space="preserve"> </w:t>
      </w:r>
      <w:r w:rsidR="006F0C8E">
        <w:rPr>
          <w:sz w:val="24"/>
          <w:szCs w:val="24"/>
        </w:rPr>
        <w:t>Giovanni Blandino</w:t>
      </w:r>
      <w:r w:rsidR="00B217AE">
        <w:rPr>
          <w:sz w:val="24"/>
          <w:szCs w:val="24"/>
        </w:rPr>
        <w:t>,</w:t>
      </w:r>
      <w:r w:rsidR="000B7B48" w:rsidRPr="00415202">
        <w:rPr>
          <w:sz w:val="24"/>
          <w:szCs w:val="24"/>
        </w:rPr>
        <w:t xml:space="preserve"> </w:t>
      </w:r>
      <w:r w:rsidR="00EC1735" w:rsidRPr="00415202">
        <w:rPr>
          <w:sz w:val="24"/>
          <w:szCs w:val="24"/>
        </w:rPr>
        <w:t>per tutta la durata del godimento della borsa medesima</w:t>
      </w:r>
      <w:r w:rsidR="00867386" w:rsidRPr="00415202">
        <w:rPr>
          <w:sz w:val="24"/>
          <w:szCs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lastRenderedPageBreak/>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1C665F"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6F0C8E" w:rsidRDefault="006F0C8E" w:rsidP="00E056A3">
      <w:pPr>
        <w:pStyle w:val="Titolo1"/>
        <w:spacing w:before="6" w:line="360" w:lineRule="auto"/>
        <w:ind w:right="907"/>
        <w:jc w:val="center"/>
        <w:rPr>
          <w:bCs w:val="0"/>
          <w:spacing w:val="1"/>
          <w:szCs w:val="22"/>
        </w:rPr>
      </w:pP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6F0C8E" w:rsidRDefault="006F0C8E" w:rsidP="00E056A3">
      <w:pPr>
        <w:pStyle w:val="Corpotesto"/>
        <w:spacing w:line="360" w:lineRule="auto"/>
        <w:ind w:right="903"/>
        <w:jc w:val="center"/>
        <w:rPr>
          <w:b/>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6F0C8E" w:rsidRDefault="006F0C8E" w:rsidP="00E056A3">
      <w:pPr>
        <w:pStyle w:val="Corpotesto"/>
        <w:spacing w:line="360" w:lineRule="auto"/>
        <w:ind w:right="903"/>
        <w:jc w:val="center"/>
        <w:rPr>
          <w:b/>
          <w:spacing w:val="1"/>
          <w:szCs w:val="22"/>
        </w:rPr>
      </w:pP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6F0C8E" w:rsidRDefault="006F0C8E" w:rsidP="00010667">
      <w:pPr>
        <w:pStyle w:val="Corpotesto"/>
        <w:spacing w:line="360" w:lineRule="auto"/>
        <w:ind w:right="903"/>
        <w:jc w:val="center"/>
        <w:rPr>
          <w:b/>
          <w:spacing w:val="1"/>
          <w:szCs w:val="22"/>
        </w:rPr>
      </w:pP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E056A3" w:rsidRPr="002C2D13" w:rsidRDefault="00E056A3" w:rsidP="00E056A3">
      <w:pPr>
        <w:pStyle w:val="Corpotesto"/>
        <w:spacing w:line="360" w:lineRule="auto"/>
        <w:ind w:right="903"/>
        <w:rPr>
          <w:b/>
          <w:bCs/>
          <w:color w:val="FF0000"/>
        </w:rPr>
      </w:pPr>
      <w:r w:rsidRPr="002C2D13">
        <w:rPr>
          <w:b/>
          <w:bCs/>
        </w:rPr>
        <w:t xml:space="preserve">Il presente avviso è pubblicato per 15 gg. sul sito degli IFO a far data dal </w:t>
      </w:r>
      <w:r w:rsidR="002C2D13" w:rsidRPr="002C2D13">
        <w:rPr>
          <w:b/>
          <w:bCs/>
          <w:color w:val="FF0000"/>
        </w:rPr>
        <w:t>23</w:t>
      </w:r>
      <w:r w:rsidR="005A2D77" w:rsidRPr="002C2D13">
        <w:rPr>
          <w:b/>
          <w:bCs/>
          <w:color w:val="FF0000"/>
        </w:rPr>
        <w:t>/01/2025</w:t>
      </w:r>
    </w:p>
    <w:p w:rsidR="00E056A3" w:rsidRPr="005A2D77" w:rsidRDefault="00E056A3" w:rsidP="00E056A3">
      <w:pPr>
        <w:pStyle w:val="Corpotesto"/>
        <w:spacing w:line="360" w:lineRule="auto"/>
        <w:ind w:right="903"/>
        <w:rPr>
          <w:b/>
          <w:bCs/>
          <w:color w:val="FF0000"/>
        </w:rPr>
      </w:pPr>
      <w:r w:rsidRPr="002C2D13">
        <w:rPr>
          <w:b/>
          <w:bCs/>
        </w:rPr>
        <w:t xml:space="preserve">Le domande dovranno essere inviate entro il </w:t>
      </w:r>
      <w:r w:rsidR="002C2D13" w:rsidRPr="002C2D13">
        <w:rPr>
          <w:b/>
          <w:bCs/>
          <w:color w:val="FF0000"/>
        </w:rPr>
        <w:t>07</w:t>
      </w:r>
      <w:r w:rsidR="005A2D77" w:rsidRPr="002C2D13">
        <w:rPr>
          <w:b/>
          <w:bCs/>
          <w:color w:val="FF0000"/>
        </w:rPr>
        <w:t>/0</w:t>
      </w:r>
      <w:r w:rsidR="005E39C8" w:rsidRPr="002C2D13">
        <w:rPr>
          <w:b/>
          <w:bCs/>
          <w:color w:val="FF0000"/>
        </w:rPr>
        <w:t>2</w:t>
      </w:r>
      <w:r w:rsidR="005A2D77" w:rsidRPr="002C2D13">
        <w:rPr>
          <w:b/>
          <w:bCs/>
          <w:color w:val="FF0000"/>
        </w:rPr>
        <w:t>/2025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2FB9"/>
    <w:rsid w:val="00276EA4"/>
    <w:rsid w:val="002823E5"/>
    <w:rsid w:val="002A0626"/>
    <w:rsid w:val="002A6BF3"/>
    <w:rsid w:val="002C04BC"/>
    <w:rsid w:val="002C2D13"/>
    <w:rsid w:val="002E074A"/>
    <w:rsid w:val="002F0FEB"/>
    <w:rsid w:val="002F6070"/>
    <w:rsid w:val="0032703F"/>
    <w:rsid w:val="00334DFC"/>
    <w:rsid w:val="0036189C"/>
    <w:rsid w:val="00383FEB"/>
    <w:rsid w:val="00385C8F"/>
    <w:rsid w:val="003B03D2"/>
    <w:rsid w:val="003B795C"/>
    <w:rsid w:val="003D1A95"/>
    <w:rsid w:val="00404D86"/>
    <w:rsid w:val="00413A74"/>
    <w:rsid w:val="00415202"/>
    <w:rsid w:val="00421700"/>
    <w:rsid w:val="004542E1"/>
    <w:rsid w:val="0049656C"/>
    <w:rsid w:val="00496E7A"/>
    <w:rsid w:val="004B51CD"/>
    <w:rsid w:val="004F329D"/>
    <w:rsid w:val="004F6EC6"/>
    <w:rsid w:val="005032BF"/>
    <w:rsid w:val="00506947"/>
    <w:rsid w:val="0050739C"/>
    <w:rsid w:val="005430C8"/>
    <w:rsid w:val="00551030"/>
    <w:rsid w:val="005A2D77"/>
    <w:rsid w:val="005C5F5F"/>
    <w:rsid w:val="005E39C8"/>
    <w:rsid w:val="005F120F"/>
    <w:rsid w:val="006051B1"/>
    <w:rsid w:val="006110D7"/>
    <w:rsid w:val="0062604F"/>
    <w:rsid w:val="00627AA6"/>
    <w:rsid w:val="00645FFE"/>
    <w:rsid w:val="00653997"/>
    <w:rsid w:val="006A11C7"/>
    <w:rsid w:val="006A3498"/>
    <w:rsid w:val="006C0787"/>
    <w:rsid w:val="006C45C9"/>
    <w:rsid w:val="006E7169"/>
    <w:rsid w:val="006F0C8E"/>
    <w:rsid w:val="006F2BFB"/>
    <w:rsid w:val="00723463"/>
    <w:rsid w:val="0076566E"/>
    <w:rsid w:val="00767E57"/>
    <w:rsid w:val="007C21B5"/>
    <w:rsid w:val="007C66D0"/>
    <w:rsid w:val="007F04A0"/>
    <w:rsid w:val="008227DB"/>
    <w:rsid w:val="00850D1F"/>
    <w:rsid w:val="00855860"/>
    <w:rsid w:val="00862060"/>
    <w:rsid w:val="00867386"/>
    <w:rsid w:val="00880A28"/>
    <w:rsid w:val="00891880"/>
    <w:rsid w:val="008920A0"/>
    <w:rsid w:val="00892937"/>
    <w:rsid w:val="008940A3"/>
    <w:rsid w:val="00894F9C"/>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3F86"/>
    <w:rsid w:val="009F1392"/>
    <w:rsid w:val="009F55BC"/>
    <w:rsid w:val="00A24F44"/>
    <w:rsid w:val="00A52394"/>
    <w:rsid w:val="00A53607"/>
    <w:rsid w:val="00A72835"/>
    <w:rsid w:val="00A83CB4"/>
    <w:rsid w:val="00A90F2C"/>
    <w:rsid w:val="00AA1D67"/>
    <w:rsid w:val="00AA3717"/>
    <w:rsid w:val="00AD2436"/>
    <w:rsid w:val="00AE3F52"/>
    <w:rsid w:val="00AF442C"/>
    <w:rsid w:val="00B06180"/>
    <w:rsid w:val="00B217AE"/>
    <w:rsid w:val="00B2215F"/>
    <w:rsid w:val="00B604E3"/>
    <w:rsid w:val="00B840C9"/>
    <w:rsid w:val="00B85CCD"/>
    <w:rsid w:val="00B90CB1"/>
    <w:rsid w:val="00B90E3E"/>
    <w:rsid w:val="00BB3AFE"/>
    <w:rsid w:val="00BD27D2"/>
    <w:rsid w:val="00BD3243"/>
    <w:rsid w:val="00C01838"/>
    <w:rsid w:val="00C05E73"/>
    <w:rsid w:val="00C46680"/>
    <w:rsid w:val="00C62830"/>
    <w:rsid w:val="00C816BF"/>
    <w:rsid w:val="00C87790"/>
    <w:rsid w:val="00CA16CC"/>
    <w:rsid w:val="00CC3DA0"/>
    <w:rsid w:val="00CC6A99"/>
    <w:rsid w:val="00CE345F"/>
    <w:rsid w:val="00CF09E8"/>
    <w:rsid w:val="00D01A6A"/>
    <w:rsid w:val="00D1048F"/>
    <w:rsid w:val="00D157AA"/>
    <w:rsid w:val="00D34784"/>
    <w:rsid w:val="00D360BE"/>
    <w:rsid w:val="00D50C73"/>
    <w:rsid w:val="00D5646F"/>
    <w:rsid w:val="00D87D99"/>
    <w:rsid w:val="00DA2C2F"/>
    <w:rsid w:val="00DB5D48"/>
    <w:rsid w:val="00DE021F"/>
    <w:rsid w:val="00E056A3"/>
    <w:rsid w:val="00E119C8"/>
    <w:rsid w:val="00E57C6D"/>
    <w:rsid w:val="00E710E2"/>
    <w:rsid w:val="00E717F0"/>
    <w:rsid w:val="00E82527"/>
    <w:rsid w:val="00E83ADE"/>
    <w:rsid w:val="00E859F8"/>
    <w:rsid w:val="00E9060E"/>
    <w:rsid w:val="00E913BE"/>
    <w:rsid w:val="00EC1735"/>
    <w:rsid w:val="00EC1C05"/>
    <w:rsid w:val="00EE2652"/>
    <w:rsid w:val="00EE5B55"/>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28D470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paragraph" w:styleId="PreformattatoHTML">
    <w:name w:val="HTML Preformatted"/>
    <w:basedOn w:val="Normale"/>
    <w:link w:val="PreformattatoHTMLCarattere"/>
    <w:uiPriority w:val="99"/>
    <w:semiHidden/>
    <w:unhideWhenUsed/>
    <w:rsid w:val="006F0C8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F0C8E"/>
    <w:rPr>
      <w:rFonts w:ascii="Consolas" w:eastAsia="Times New Roman" w:hAnsi="Consolas"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147941397">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742529913">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873D-AE76-42DC-A93F-CF734DFF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2590</Words>
  <Characters>14764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31</cp:revision>
  <cp:lastPrinted>2025-01-10T13:32:00Z</cp:lastPrinted>
  <dcterms:created xsi:type="dcterms:W3CDTF">2024-12-10T13:54:00Z</dcterms:created>
  <dcterms:modified xsi:type="dcterms:W3CDTF">2025-01-23T08:19:00Z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